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29" w:rsidRPr="00FB5B29" w:rsidRDefault="00CB67CB" w:rsidP="00FB5B29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41A1D3" wp14:editId="1FEA08E6">
            <wp:simplePos x="0" y="0"/>
            <wp:positionH relativeFrom="column">
              <wp:posOffset>2727960</wp:posOffset>
            </wp:positionH>
            <wp:positionV relativeFrom="paragraph">
              <wp:posOffset>-567690</wp:posOffset>
            </wp:positionV>
            <wp:extent cx="904875" cy="10287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7CB" w:rsidRDefault="00CB67CB" w:rsidP="00CB67CB">
      <w:pPr>
        <w:keepNext/>
        <w:jc w:val="center"/>
        <w:outlineLvl w:val="0"/>
        <w:rPr>
          <w:b/>
          <w:sz w:val="40"/>
          <w:szCs w:val="40"/>
        </w:rPr>
      </w:pPr>
    </w:p>
    <w:p w:rsidR="00CB67CB" w:rsidRPr="002135C9" w:rsidRDefault="00CB67CB" w:rsidP="00CB67CB">
      <w:pPr>
        <w:keepNext/>
        <w:jc w:val="center"/>
        <w:outlineLvl w:val="0"/>
        <w:rPr>
          <w:b/>
          <w:sz w:val="36"/>
          <w:szCs w:val="36"/>
        </w:rPr>
      </w:pPr>
      <w:r w:rsidRPr="00CB67CB">
        <w:rPr>
          <w:b/>
          <w:sz w:val="40"/>
          <w:szCs w:val="40"/>
        </w:rPr>
        <w:t>СОБРАНИЕ ПРЕДСТАВИТЕЛЕЙ</w:t>
      </w:r>
      <w:r w:rsidRPr="002135C9">
        <w:rPr>
          <w:b/>
          <w:sz w:val="36"/>
          <w:szCs w:val="36"/>
        </w:rPr>
        <w:t xml:space="preserve"> г.</w:t>
      </w:r>
      <w:r w:rsidRPr="00A82D63">
        <w:rPr>
          <w:b/>
          <w:sz w:val="40"/>
          <w:szCs w:val="40"/>
        </w:rPr>
        <w:t>ВЛАДИКАВКАЗ</w:t>
      </w:r>
    </w:p>
    <w:p w:rsidR="002135C9" w:rsidRPr="002135C9" w:rsidRDefault="00CB67CB" w:rsidP="00CB67CB">
      <w:pPr>
        <w:jc w:val="center"/>
        <w:rPr>
          <w:b/>
          <w:bCs/>
          <w:spacing w:val="60"/>
          <w:sz w:val="16"/>
          <w:szCs w:val="16"/>
        </w:rPr>
      </w:pPr>
      <w:r w:rsidRPr="002135C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DA834" wp14:editId="79AA8371">
                <wp:simplePos x="0" y="0"/>
                <wp:positionH relativeFrom="column">
                  <wp:posOffset>-15240</wp:posOffset>
                </wp:positionH>
                <wp:positionV relativeFrom="paragraph">
                  <wp:posOffset>95885</wp:posOffset>
                </wp:positionV>
                <wp:extent cx="6387465" cy="11430"/>
                <wp:effectExtent l="32385" t="29210" r="28575" b="355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7465" cy="1143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0C61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7.55pt" to="50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" strokeweight="4.5pt">
                <v:stroke linestyle="thickThin"/>
              </v:line>
            </w:pict>
          </mc:Fallback>
        </mc:AlternateContent>
      </w:r>
    </w:p>
    <w:p w:rsidR="00CB67CB" w:rsidRPr="002135C9" w:rsidRDefault="00CB67CB" w:rsidP="00CB67CB">
      <w:pPr>
        <w:jc w:val="center"/>
        <w:rPr>
          <w:b/>
          <w:bCs/>
          <w:spacing w:val="60"/>
          <w:sz w:val="36"/>
          <w:szCs w:val="36"/>
        </w:rPr>
      </w:pPr>
      <w:r w:rsidRPr="002135C9">
        <w:rPr>
          <w:b/>
          <w:bCs/>
          <w:spacing w:val="60"/>
          <w:sz w:val="36"/>
          <w:szCs w:val="36"/>
        </w:rPr>
        <w:t>РЕШЕНИЕ</w:t>
      </w:r>
    </w:p>
    <w:p w:rsidR="00E42B26" w:rsidRPr="00E42B26" w:rsidRDefault="00CB67CB" w:rsidP="00E42B26">
      <w:pPr>
        <w:spacing w:before="240"/>
        <w:jc w:val="center"/>
        <w:rPr>
          <w:sz w:val="28"/>
          <w:szCs w:val="28"/>
        </w:rPr>
      </w:pPr>
      <w:r w:rsidRPr="00CB67CB">
        <w:rPr>
          <w:sz w:val="28"/>
          <w:szCs w:val="28"/>
        </w:rPr>
        <w:t xml:space="preserve">от </w:t>
      </w:r>
      <w:r w:rsidR="00E42B26">
        <w:rPr>
          <w:sz w:val="28"/>
          <w:szCs w:val="28"/>
        </w:rPr>
        <w:t>29 ноября 2024 года  № 4/9</w:t>
      </w:r>
      <w:r w:rsidR="00E42B26" w:rsidRPr="00E42B26">
        <w:rPr>
          <w:sz w:val="28"/>
          <w:szCs w:val="28"/>
        </w:rPr>
        <w:t>-р</w:t>
      </w:r>
    </w:p>
    <w:p w:rsidR="00A578F8" w:rsidRPr="000479A6" w:rsidRDefault="00CB67CB" w:rsidP="00A82D63">
      <w:pPr>
        <w:spacing w:before="240"/>
        <w:jc w:val="center"/>
        <w:rPr>
          <w:b/>
          <w:bCs/>
          <w:sz w:val="28"/>
          <w:szCs w:val="28"/>
        </w:rPr>
      </w:pPr>
      <w:r w:rsidRPr="00757BDE">
        <w:rPr>
          <w:sz w:val="28"/>
          <w:szCs w:val="28"/>
        </w:rPr>
        <w:t>г.Владикавказ</w:t>
      </w:r>
    </w:p>
    <w:p w:rsidR="006C4A48" w:rsidRPr="00CB67CB" w:rsidRDefault="006C4A48" w:rsidP="003873B2">
      <w:pPr>
        <w:rPr>
          <w:b/>
          <w:bCs/>
          <w:sz w:val="16"/>
          <w:szCs w:val="16"/>
        </w:rPr>
      </w:pPr>
    </w:p>
    <w:p w:rsidR="00627361" w:rsidRDefault="00627361" w:rsidP="00627361">
      <w:pPr>
        <w:jc w:val="center"/>
        <w:rPr>
          <w:b/>
          <w:sz w:val="28"/>
          <w:szCs w:val="28"/>
        </w:rPr>
      </w:pPr>
      <w:r w:rsidRPr="000479A6">
        <w:rPr>
          <w:b/>
          <w:sz w:val="28"/>
          <w:szCs w:val="28"/>
        </w:rPr>
        <w:t xml:space="preserve">О </w:t>
      </w:r>
      <w:r w:rsidR="007075F9" w:rsidRPr="000479A6">
        <w:rPr>
          <w:b/>
          <w:sz w:val="28"/>
          <w:szCs w:val="28"/>
        </w:rPr>
        <w:t>туристическом налоге</w:t>
      </w:r>
    </w:p>
    <w:p w:rsidR="00A82D63" w:rsidRPr="00A82D63" w:rsidRDefault="00A82D63" w:rsidP="00627361">
      <w:pPr>
        <w:jc w:val="center"/>
        <w:rPr>
          <w:i/>
          <w:sz w:val="22"/>
          <w:szCs w:val="22"/>
        </w:rPr>
      </w:pPr>
      <w:r w:rsidRPr="00A82D63">
        <w:rPr>
          <w:i/>
          <w:sz w:val="22"/>
          <w:szCs w:val="22"/>
        </w:rPr>
        <w:t>(в редакции от 25 апреля 2025 года № 11/44-р)</w:t>
      </w:r>
    </w:p>
    <w:p w:rsidR="00627361" w:rsidRPr="00CB67CB" w:rsidRDefault="00627361" w:rsidP="00627361">
      <w:pPr>
        <w:ind w:firstLine="540"/>
        <w:jc w:val="both"/>
        <w:rPr>
          <w:sz w:val="16"/>
          <w:szCs w:val="16"/>
        </w:rPr>
      </w:pPr>
    </w:p>
    <w:p w:rsidR="004E5796" w:rsidRPr="00A82D63" w:rsidRDefault="009625A0" w:rsidP="00A82D63">
      <w:pPr>
        <w:ind w:firstLine="709"/>
        <w:jc w:val="both"/>
        <w:rPr>
          <w:sz w:val="26"/>
          <w:szCs w:val="26"/>
        </w:rPr>
      </w:pPr>
      <w:r w:rsidRPr="00A82D63">
        <w:rPr>
          <w:spacing w:val="-1"/>
          <w:sz w:val="26"/>
          <w:szCs w:val="26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24.11.1996 </w:t>
      </w:r>
      <w:r w:rsidR="009A643D" w:rsidRPr="00A82D63">
        <w:rPr>
          <w:spacing w:val="-1"/>
          <w:sz w:val="26"/>
          <w:szCs w:val="26"/>
        </w:rPr>
        <w:t xml:space="preserve">         </w:t>
      </w:r>
      <w:r w:rsidRPr="00A82D63">
        <w:rPr>
          <w:spacing w:val="-1"/>
          <w:sz w:val="26"/>
          <w:szCs w:val="26"/>
        </w:rPr>
        <w:t xml:space="preserve">№ 132-ФЗ «Об основах туристской деятельности в Российской Федерации», Федеральным </w:t>
      </w:r>
      <w:r w:rsidR="009A643D" w:rsidRPr="00A82D63">
        <w:rPr>
          <w:spacing w:val="-1"/>
          <w:sz w:val="26"/>
          <w:szCs w:val="26"/>
        </w:rPr>
        <w:t>законом от 12.07.2024 № 176-ФЗ «</w:t>
      </w:r>
      <w:r w:rsidRPr="00A82D63">
        <w:rPr>
          <w:spacing w:val="-1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A643D" w:rsidRPr="00A82D63">
        <w:rPr>
          <w:spacing w:val="-1"/>
          <w:sz w:val="26"/>
          <w:szCs w:val="26"/>
        </w:rPr>
        <w:t>»</w:t>
      </w:r>
      <w:r w:rsidRPr="00A82D63">
        <w:rPr>
          <w:spacing w:val="-1"/>
          <w:sz w:val="26"/>
          <w:szCs w:val="26"/>
        </w:rPr>
        <w:t xml:space="preserve">, Уставом муниципального образования г.Владикавказ (Дзауджикау), принятым решением Собрания представителей г.Владикавказ от 27.12.2005 (в редакции 28.08.2024), четвертая сессия Собрания представителей г.Владикавказ VIII созыва </w:t>
      </w:r>
      <w:r w:rsidRPr="00A82D63">
        <w:rPr>
          <w:b/>
          <w:spacing w:val="-1"/>
          <w:sz w:val="26"/>
          <w:szCs w:val="26"/>
        </w:rPr>
        <w:t>р е ш а е т:</w:t>
      </w:r>
    </w:p>
    <w:p w:rsidR="001E7D7D" w:rsidRPr="00A82D63" w:rsidRDefault="00627361" w:rsidP="00A82D63">
      <w:pPr>
        <w:spacing w:before="240"/>
        <w:jc w:val="both"/>
        <w:rPr>
          <w:b/>
          <w:sz w:val="26"/>
          <w:szCs w:val="26"/>
        </w:rPr>
      </w:pPr>
      <w:r w:rsidRPr="00A82D63">
        <w:rPr>
          <w:b/>
          <w:sz w:val="26"/>
          <w:szCs w:val="26"/>
        </w:rPr>
        <w:t>Статья 1</w:t>
      </w:r>
    </w:p>
    <w:p w:rsidR="007075F9" w:rsidRPr="00A82D63" w:rsidRDefault="009625A0" w:rsidP="00A82D6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Установить и ввести в действие с 01.01.2025 на территории муниципального образования г.Владикавказ туристический налог (далее – 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основании, и оказывающими услуги по предоставлению мест для временного размещения физических лиц в указанных объектах размещения, расположенных на территории муниципального образования г.Владикавказ и включенных в реестр классифицированных средств размещения, предусмотренный Федеральным законом от 24.11.1996 № 132-ФЗ «Об основах туристской деятельности в Российской Федерации» (далее – налогоплательщики).</w:t>
      </w:r>
    </w:p>
    <w:p w:rsidR="001E7D7D" w:rsidRPr="00A82D63" w:rsidRDefault="007075F9" w:rsidP="00A82D63">
      <w:pPr>
        <w:spacing w:before="240" w:line="259" w:lineRule="auto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b/>
          <w:sz w:val="26"/>
          <w:szCs w:val="26"/>
          <w:lang w:eastAsia="en-US"/>
        </w:rPr>
        <w:t>Статья 2</w:t>
      </w:r>
    </w:p>
    <w:p w:rsidR="009625A0" w:rsidRPr="00A82D63" w:rsidRDefault="009625A0" w:rsidP="00E42B26">
      <w:pPr>
        <w:pStyle w:val="ad"/>
        <w:numPr>
          <w:ilvl w:val="0"/>
          <w:numId w:val="3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 xml:space="preserve">Установить следующие ставки туристического налога в </w:t>
      </w:r>
      <w:r w:rsidR="00C06FB5" w:rsidRPr="00A82D63">
        <w:rPr>
          <w:rFonts w:eastAsiaTheme="minorHAnsi"/>
          <w:sz w:val="26"/>
          <w:szCs w:val="26"/>
          <w:lang w:eastAsia="en-US"/>
        </w:rPr>
        <w:t>процентах</w:t>
      </w:r>
      <w:r w:rsidRPr="00A82D63">
        <w:rPr>
          <w:rFonts w:eastAsiaTheme="minorHAnsi"/>
          <w:sz w:val="26"/>
          <w:szCs w:val="26"/>
          <w:lang w:eastAsia="en-US"/>
        </w:rPr>
        <w:t xml:space="preserve">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– налоговая база):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 xml:space="preserve">- с 01.01.2025 – в размере 1% от налоговой базы; 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- с 01.01.2026 – в размере 2% от налоговой базы;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 xml:space="preserve">- с 01.01.2027 – в размере 3% от налоговой базы; 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 xml:space="preserve">- с 01.01.2028 – в размере 4 % от налоговой базы; 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- с 01.01.2029 – в размере 5 % от налоговой базы.</w:t>
      </w:r>
    </w:p>
    <w:p w:rsidR="009625A0" w:rsidRPr="00A82D63" w:rsidRDefault="009625A0" w:rsidP="00E42B26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9625A0" w:rsidRPr="00A82D63" w:rsidRDefault="009625A0" w:rsidP="00E42B26">
      <w:pPr>
        <w:pStyle w:val="ad"/>
        <w:numPr>
          <w:ilvl w:val="0"/>
          <w:numId w:val="3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lastRenderedPageBreak/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лиц, указанных в части 2 статьи 418.4 Налогового кодекса Российской Федерации, а также:</w:t>
      </w:r>
    </w:p>
    <w:p w:rsidR="009625A0" w:rsidRPr="00A82D63" w:rsidRDefault="009625A0" w:rsidP="00E42B26">
      <w:pPr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лица, сопровождающие инвалидов I группы и детей-инвалидов в соответствии с Федеральным законом от 17.07.1999 № 178-ФЗ «О государственной социальной помощи»;</w:t>
      </w:r>
    </w:p>
    <w:p w:rsidR="009625A0" w:rsidRPr="00A82D63" w:rsidRDefault="009625A0" w:rsidP="00E42B26">
      <w:pPr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лица, прибывшие в целях получения медицинской реабилитации после оказания специализированной, в том числе высокотехнологичной, медицинской помощи в условиях санаторно-курортных организаций, а также сопровождающее их лицо в случае, если пациентом является ребенок в возрасте до 18 лет;</w:t>
      </w:r>
    </w:p>
    <w:p w:rsidR="009625A0" w:rsidRPr="00A82D63" w:rsidRDefault="009625A0" w:rsidP="00E42B26">
      <w:pPr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лица, имеющие место жительства на территории РСО – Алания;</w:t>
      </w:r>
    </w:p>
    <w:p w:rsidR="007075F9" w:rsidRPr="00A82D63" w:rsidRDefault="009625A0" w:rsidP="00E42B26">
      <w:pPr>
        <w:pStyle w:val="ad"/>
        <w:numPr>
          <w:ilvl w:val="0"/>
          <w:numId w:val="2"/>
        </w:numPr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спортсмены, тренеры, спортивные судьи, а также иные специалисты в области физической культуры и спорта, прибывшие для участия в офиц</w:t>
      </w:r>
      <w:r w:rsidR="00A82D63" w:rsidRPr="00A82D63">
        <w:rPr>
          <w:rFonts w:eastAsiaTheme="minorHAnsi"/>
          <w:sz w:val="26"/>
          <w:szCs w:val="26"/>
          <w:lang w:eastAsia="en-US"/>
        </w:rPr>
        <w:t>иальных спортивных мероприятиях;</w:t>
      </w:r>
    </w:p>
    <w:p w:rsidR="00A82D63" w:rsidRPr="00A82D63" w:rsidRDefault="00A82D63" w:rsidP="00A82D63">
      <w:pPr>
        <w:pStyle w:val="ad"/>
        <w:numPr>
          <w:ilvl w:val="0"/>
          <w:numId w:val="2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 xml:space="preserve"> супруг (супруга), несовершеннолетние дети, родители (усыновители) лиц, указанных в пункте 4 части 2 статьи 418.4 Налогового кодекса Российской Федерации;</w:t>
      </w:r>
      <w:r w:rsidRPr="00A82D63">
        <w:rPr>
          <w:i/>
          <w:sz w:val="22"/>
          <w:szCs w:val="22"/>
        </w:rPr>
        <w:t xml:space="preserve"> </w:t>
      </w:r>
      <w:r w:rsidRPr="00A82D63">
        <w:rPr>
          <w:i/>
          <w:sz w:val="22"/>
          <w:szCs w:val="22"/>
        </w:rPr>
        <w:t>(в редакции от 25 апреля 2025 года № 11/44-р)</w:t>
      </w:r>
    </w:p>
    <w:p w:rsidR="00A82D63" w:rsidRPr="00C06FB5" w:rsidRDefault="00A82D63" w:rsidP="00A82D63">
      <w:pPr>
        <w:pStyle w:val="ad"/>
        <w:numPr>
          <w:ilvl w:val="0"/>
          <w:numId w:val="2"/>
        </w:numPr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граждане, направленные для обеспечения выполнения специальных задач на территории Сирийской Арабской Республики, а также на территориях Курской, Белгородской и Брянской областей, а также их супруг (супруга), несовершеннолетние дети, родители (усыновители).</w:t>
      </w:r>
      <w:r w:rsidRPr="00A82D63">
        <w:rPr>
          <w:i/>
          <w:sz w:val="22"/>
          <w:szCs w:val="22"/>
        </w:rPr>
        <w:t xml:space="preserve"> </w:t>
      </w:r>
      <w:r w:rsidRPr="00A82D63">
        <w:rPr>
          <w:i/>
          <w:sz w:val="22"/>
          <w:szCs w:val="22"/>
        </w:rPr>
        <w:t xml:space="preserve">(в редакции от 25 апреля 2025 года </w:t>
      </w:r>
      <w:bookmarkStart w:id="0" w:name="_GoBack"/>
      <w:bookmarkEnd w:id="0"/>
      <w:r>
        <w:rPr>
          <w:i/>
          <w:sz w:val="22"/>
          <w:szCs w:val="22"/>
        </w:rPr>
        <w:t xml:space="preserve"> </w:t>
      </w:r>
      <w:r w:rsidRPr="00A82D63">
        <w:rPr>
          <w:i/>
          <w:sz w:val="22"/>
          <w:szCs w:val="22"/>
        </w:rPr>
        <w:t>№ 11/44-р)</w:t>
      </w:r>
    </w:p>
    <w:p w:rsidR="001E7D7D" w:rsidRPr="00A82D63" w:rsidRDefault="006D28B2" w:rsidP="00A82D63">
      <w:pPr>
        <w:spacing w:before="240"/>
        <w:jc w:val="both"/>
        <w:rPr>
          <w:rFonts w:eastAsiaTheme="minorHAnsi"/>
          <w:b/>
          <w:sz w:val="26"/>
          <w:szCs w:val="26"/>
          <w:lang w:eastAsia="en-US"/>
        </w:rPr>
      </w:pPr>
      <w:r w:rsidRPr="00A82D63">
        <w:rPr>
          <w:rFonts w:eastAsiaTheme="minorHAnsi"/>
          <w:b/>
          <w:sz w:val="26"/>
          <w:szCs w:val="26"/>
          <w:lang w:eastAsia="en-US"/>
        </w:rPr>
        <w:t>Статья 3</w:t>
      </w:r>
    </w:p>
    <w:p w:rsidR="004F36AA" w:rsidRPr="00A82D63" w:rsidRDefault="007075F9" w:rsidP="00E42B26">
      <w:pPr>
        <w:spacing w:after="16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82D63">
        <w:rPr>
          <w:rFonts w:eastAsiaTheme="minorHAnsi"/>
          <w:sz w:val="26"/>
          <w:szCs w:val="26"/>
          <w:lang w:eastAsia="en-US"/>
        </w:rPr>
        <w:t>Иные элементы налогообложения при исчислении и уплате туристического налога на терри</w:t>
      </w:r>
      <w:r w:rsidR="006D28B2" w:rsidRPr="00A82D63">
        <w:rPr>
          <w:rFonts w:eastAsiaTheme="minorHAnsi"/>
          <w:sz w:val="26"/>
          <w:szCs w:val="26"/>
          <w:lang w:eastAsia="en-US"/>
        </w:rPr>
        <w:t>тории</w:t>
      </w:r>
      <w:r w:rsidR="00257DA2" w:rsidRPr="00A82D63">
        <w:rPr>
          <w:rFonts w:eastAsiaTheme="minorHAnsi"/>
          <w:sz w:val="26"/>
          <w:szCs w:val="26"/>
          <w:lang w:eastAsia="en-US"/>
        </w:rPr>
        <w:t xml:space="preserve"> муниципального образования г.Владикавказ </w:t>
      </w:r>
      <w:r w:rsidRPr="00A82D63">
        <w:rPr>
          <w:rFonts w:eastAsiaTheme="minorHAnsi"/>
          <w:sz w:val="26"/>
          <w:szCs w:val="26"/>
          <w:lang w:eastAsia="en-US"/>
        </w:rPr>
        <w:t xml:space="preserve">определяются в соответствии с главой 33.1 «Туристический налог» Налогового кодекса Российской Федерации. </w:t>
      </w:r>
    </w:p>
    <w:p w:rsidR="001E7D7D" w:rsidRPr="00A82D63" w:rsidRDefault="006179D3" w:rsidP="00A82D63">
      <w:pPr>
        <w:jc w:val="both"/>
        <w:rPr>
          <w:b/>
          <w:snapToGrid w:val="0"/>
          <w:sz w:val="26"/>
          <w:szCs w:val="26"/>
        </w:rPr>
      </w:pPr>
      <w:r w:rsidRPr="00A82D63">
        <w:rPr>
          <w:b/>
          <w:snapToGrid w:val="0"/>
          <w:sz w:val="26"/>
          <w:szCs w:val="26"/>
        </w:rPr>
        <w:t xml:space="preserve">Статья </w:t>
      </w:r>
      <w:r w:rsidR="001E7D7D" w:rsidRPr="00A82D63">
        <w:rPr>
          <w:b/>
          <w:snapToGrid w:val="0"/>
          <w:sz w:val="26"/>
          <w:szCs w:val="26"/>
        </w:rPr>
        <w:t>4</w:t>
      </w:r>
    </w:p>
    <w:p w:rsidR="00502272" w:rsidRPr="00A82D63" w:rsidRDefault="00C06FB5" w:rsidP="00E42B26">
      <w:pPr>
        <w:ind w:firstLine="851"/>
        <w:jc w:val="both"/>
        <w:rPr>
          <w:b/>
          <w:snapToGrid w:val="0"/>
          <w:sz w:val="26"/>
          <w:szCs w:val="26"/>
        </w:rPr>
      </w:pPr>
      <w:r w:rsidRPr="00A82D63">
        <w:rPr>
          <w:snapToGrid w:val="0"/>
          <w:sz w:val="26"/>
          <w:szCs w:val="26"/>
        </w:rPr>
        <w:t>Настоящее решение вступает в силу с 01.01.2025 года, но не ранее, чем по истечении одного месяца со дня его официального опубликования.</w:t>
      </w:r>
    </w:p>
    <w:p w:rsidR="001E7D7D" w:rsidRPr="00A82D63" w:rsidRDefault="006D28B2" w:rsidP="00A82D63">
      <w:pPr>
        <w:pStyle w:val="ConsPlusNormal"/>
        <w:spacing w:before="240"/>
        <w:ind w:firstLine="0"/>
        <w:jc w:val="both"/>
        <w:rPr>
          <w:rFonts w:ascii="Times New Roman" w:hAnsi="Times New Roman"/>
          <w:b/>
          <w:snapToGrid w:val="0"/>
          <w:sz w:val="26"/>
          <w:szCs w:val="26"/>
        </w:rPr>
      </w:pPr>
      <w:r w:rsidRPr="00A82D63">
        <w:rPr>
          <w:rFonts w:ascii="Times New Roman" w:hAnsi="Times New Roman"/>
          <w:b/>
          <w:snapToGrid w:val="0"/>
          <w:sz w:val="26"/>
          <w:szCs w:val="26"/>
        </w:rPr>
        <w:t xml:space="preserve">Статья </w:t>
      </w:r>
      <w:r w:rsidR="001E7D7D" w:rsidRPr="00A82D63">
        <w:rPr>
          <w:rFonts w:ascii="Times New Roman" w:hAnsi="Times New Roman"/>
          <w:b/>
          <w:snapToGrid w:val="0"/>
          <w:sz w:val="26"/>
          <w:szCs w:val="26"/>
        </w:rPr>
        <w:t>5</w:t>
      </w:r>
    </w:p>
    <w:p w:rsidR="006D28B2" w:rsidRPr="00A82D63" w:rsidRDefault="006D28B2" w:rsidP="00E42B26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A82D63">
        <w:rPr>
          <w:rFonts w:ascii="Times New Roman" w:hAnsi="Times New Roman"/>
          <w:sz w:val="26"/>
          <w:szCs w:val="26"/>
        </w:rPr>
        <w:t>Настоящее решение подлежит официальному опубликованию в газете «Владикавказ» и размещению на официальном сайте муниципального образования г.Владикавказ.</w:t>
      </w:r>
    </w:p>
    <w:p w:rsidR="001E7D7D" w:rsidRPr="00A82D63" w:rsidRDefault="001E7D7D" w:rsidP="00A82D63">
      <w:pPr>
        <w:spacing w:before="240"/>
        <w:jc w:val="both"/>
        <w:rPr>
          <w:b/>
          <w:snapToGrid w:val="0"/>
          <w:sz w:val="26"/>
          <w:szCs w:val="26"/>
        </w:rPr>
      </w:pPr>
      <w:r w:rsidRPr="00A82D63">
        <w:rPr>
          <w:b/>
          <w:snapToGrid w:val="0"/>
          <w:sz w:val="26"/>
          <w:szCs w:val="26"/>
        </w:rPr>
        <w:t>Статья 6</w:t>
      </w:r>
    </w:p>
    <w:p w:rsidR="00EF7EE6" w:rsidRPr="00A82D63" w:rsidRDefault="00EF7EE6" w:rsidP="00E42B26">
      <w:pPr>
        <w:ind w:firstLine="851"/>
        <w:jc w:val="both"/>
        <w:rPr>
          <w:b/>
          <w:snapToGrid w:val="0"/>
          <w:sz w:val="26"/>
          <w:szCs w:val="26"/>
        </w:rPr>
      </w:pPr>
      <w:r w:rsidRPr="00A82D63">
        <w:rPr>
          <w:sz w:val="26"/>
          <w:szCs w:val="26"/>
        </w:rPr>
        <w:t xml:space="preserve">Контроль </w:t>
      </w:r>
      <w:r w:rsidR="00C06FB5" w:rsidRPr="00A82D63">
        <w:rPr>
          <w:sz w:val="26"/>
          <w:szCs w:val="26"/>
        </w:rPr>
        <w:t xml:space="preserve">за </w:t>
      </w:r>
      <w:r w:rsidRPr="00A82D63">
        <w:rPr>
          <w:sz w:val="26"/>
          <w:szCs w:val="26"/>
        </w:rPr>
        <w:t>исполнени</w:t>
      </w:r>
      <w:r w:rsidR="00C06FB5" w:rsidRPr="00A82D63">
        <w:rPr>
          <w:sz w:val="26"/>
          <w:szCs w:val="26"/>
        </w:rPr>
        <w:t>ем</w:t>
      </w:r>
      <w:r w:rsidRPr="00A82D63">
        <w:rPr>
          <w:sz w:val="26"/>
          <w:szCs w:val="26"/>
        </w:rPr>
        <w:t xml:space="preserve"> настоящего решения возложить на </w:t>
      </w:r>
      <w:r w:rsidR="00C06FB5" w:rsidRPr="00A82D63">
        <w:rPr>
          <w:sz w:val="26"/>
          <w:szCs w:val="26"/>
        </w:rPr>
        <w:t xml:space="preserve">первого </w:t>
      </w:r>
      <w:r w:rsidRPr="00A82D63">
        <w:rPr>
          <w:sz w:val="26"/>
          <w:szCs w:val="26"/>
        </w:rPr>
        <w:t xml:space="preserve">заместителя председателя Собрания представителей </w:t>
      </w:r>
      <w:r w:rsidR="00323E9A" w:rsidRPr="00A82D63">
        <w:rPr>
          <w:sz w:val="26"/>
          <w:szCs w:val="26"/>
        </w:rPr>
        <w:t>г.Владикавказ Черчесову З.З.</w:t>
      </w:r>
    </w:p>
    <w:p w:rsidR="00913996" w:rsidRPr="00A82D63" w:rsidRDefault="00913996" w:rsidP="00E42B26">
      <w:pPr>
        <w:pStyle w:val="21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</w:p>
    <w:p w:rsidR="00913996" w:rsidRPr="00A82D63" w:rsidRDefault="00913996" w:rsidP="00E42B26">
      <w:pPr>
        <w:pStyle w:val="21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</w:p>
    <w:p w:rsidR="00C06FB5" w:rsidRPr="00A82D63" w:rsidRDefault="00C06FB5" w:rsidP="00C06FB5">
      <w:pPr>
        <w:jc w:val="both"/>
        <w:rPr>
          <w:sz w:val="26"/>
          <w:szCs w:val="26"/>
        </w:rPr>
      </w:pPr>
      <w:r w:rsidRPr="00A82D63">
        <w:rPr>
          <w:sz w:val="26"/>
          <w:szCs w:val="26"/>
        </w:rPr>
        <w:t xml:space="preserve">Глава муниципального образования </w:t>
      </w:r>
    </w:p>
    <w:p w:rsidR="00C06FB5" w:rsidRPr="00A82D63" w:rsidRDefault="00C06FB5" w:rsidP="00C06FB5">
      <w:pPr>
        <w:jc w:val="both"/>
        <w:rPr>
          <w:sz w:val="26"/>
          <w:szCs w:val="26"/>
        </w:rPr>
      </w:pPr>
      <w:r w:rsidRPr="00A82D63">
        <w:rPr>
          <w:sz w:val="26"/>
          <w:szCs w:val="26"/>
        </w:rPr>
        <w:t xml:space="preserve">г.Владикавказ – глава администрации </w:t>
      </w:r>
    </w:p>
    <w:p w:rsidR="00C06FB5" w:rsidRPr="00A82D63" w:rsidRDefault="00C06FB5" w:rsidP="00C06FB5">
      <w:pPr>
        <w:jc w:val="both"/>
        <w:rPr>
          <w:sz w:val="26"/>
          <w:szCs w:val="26"/>
        </w:rPr>
      </w:pPr>
      <w:r w:rsidRPr="00A82D63">
        <w:rPr>
          <w:sz w:val="26"/>
          <w:szCs w:val="26"/>
        </w:rPr>
        <w:t>местного самоуправления г.Владикавказа                                                В. Мильдзихов</w:t>
      </w:r>
    </w:p>
    <w:p w:rsidR="00C06FB5" w:rsidRPr="00A82D63" w:rsidRDefault="00C06FB5" w:rsidP="00C06FB5">
      <w:pPr>
        <w:jc w:val="both"/>
        <w:rPr>
          <w:sz w:val="26"/>
          <w:szCs w:val="26"/>
        </w:rPr>
      </w:pPr>
    </w:p>
    <w:p w:rsidR="00C06FB5" w:rsidRPr="00A82D63" w:rsidRDefault="00C06FB5" w:rsidP="00C06FB5">
      <w:pPr>
        <w:jc w:val="both"/>
        <w:rPr>
          <w:sz w:val="26"/>
          <w:szCs w:val="26"/>
        </w:rPr>
      </w:pPr>
      <w:r w:rsidRPr="00A82D63">
        <w:rPr>
          <w:sz w:val="26"/>
          <w:szCs w:val="26"/>
        </w:rPr>
        <w:t xml:space="preserve">Председатель Собрания </w:t>
      </w:r>
    </w:p>
    <w:p w:rsidR="00C06FB5" w:rsidRPr="00A82D63" w:rsidRDefault="00C06FB5" w:rsidP="00C06FB5">
      <w:pPr>
        <w:jc w:val="both"/>
        <w:rPr>
          <w:sz w:val="26"/>
          <w:szCs w:val="26"/>
        </w:rPr>
      </w:pPr>
      <w:r w:rsidRPr="00A82D63">
        <w:rPr>
          <w:sz w:val="26"/>
          <w:szCs w:val="26"/>
        </w:rPr>
        <w:t xml:space="preserve">представителей г.Владикавказ                                                                  </w:t>
      </w:r>
      <w:r w:rsidR="009A643D" w:rsidRPr="00A82D63">
        <w:rPr>
          <w:sz w:val="26"/>
          <w:szCs w:val="26"/>
        </w:rPr>
        <w:t xml:space="preserve">  </w:t>
      </w:r>
      <w:r w:rsidR="00E42B26" w:rsidRPr="00A82D63">
        <w:rPr>
          <w:sz w:val="26"/>
          <w:szCs w:val="26"/>
        </w:rPr>
        <w:t xml:space="preserve">     </w:t>
      </w:r>
      <w:r w:rsidRPr="00A82D63">
        <w:rPr>
          <w:sz w:val="26"/>
          <w:szCs w:val="26"/>
        </w:rPr>
        <w:t>С. Таболов</w:t>
      </w:r>
    </w:p>
    <w:sectPr w:rsidR="00C06FB5" w:rsidRPr="00A82D63" w:rsidSect="00C06FB5">
      <w:pgSz w:w="11906" w:h="16838"/>
      <w:pgMar w:top="1134" w:right="567" w:bottom="709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72" w:rsidRDefault="007E2372">
      <w:r>
        <w:separator/>
      </w:r>
    </w:p>
  </w:endnote>
  <w:endnote w:type="continuationSeparator" w:id="0">
    <w:p w:rsidR="007E2372" w:rsidRDefault="007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72" w:rsidRDefault="007E2372">
      <w:r>
        <w:separator/>
      </w:r>
    </w:p>
  </w:footnote>
  <w:footnote w:type="continuationSeparator" w:id="0">
    <w:p w:rsidR="007E2372" w:rsidRDefault="007E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7194"/>
    <w:multiLevelType w:val="hybridMultilevel"/>
    <w:tmpl w:val="D9CCF9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3E1BA4"/>
    <w:multiLevelType w:val="hybridMultilevel"/>
    <w:tmpl w:val="BD18CEF2"/>
    <w:lvl w:ilvl="0" w:tplc="0D467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D24D5"/>
    <w:multiLevelType w:val="hybridMultilevel"/>
    <w:tmpl w:val="C6647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B2"/>
    <w:rsid w:val="00000C98"/>
    <w:rsid w:val="000032BF"/>
    <w:rsid w:val="00005B23"/>
    <w:rsid w:val="0001099C"/>
    <w:rsid w:val="000152A6"/>
    <w:rsid w:val="00016C19"/>
    <w:rsid w:val="00021E21"/>
    <w:rsid w:val="000248E9"/>
    <w:rsid w:val="000272F6"/>
    <w:rsid w:val="00034E02"/>
    <w:rsid w:val="0003514C"/>
    <w:rsid w:val="000354CF"/>
    <w:rsid w:val="000445C8"/>
    <w:rsid w:val="00047067"/>
    <w:rsid w:val="000479A6"/>
    <w:rsid w:val="00050FDE"/>
    <w:rsid w:val="00052915"/>
    <w:rsid w:val="00052C65"/>
    <w:rsid w:val="000606F2"/>
    <w:rsid w:val="00060BC6"/>
    <w:rsid w:val="000617A6"/>
    <w:rsid w:val="00071DF9"/>
    <w:rsid w:val="00074C30"/>
    <w:rsid w:val="00077475"/>
    <w:rsid w:val="00077643"/>
    <w:rsid w:val="00077FFE"/>
    <w:rsid w:val="000811A9"/>
    <w:rsid w:val="00084943"/>
    <w:rsid w:val="00087E8C"/>
    <w:rsid w:val="000908A8"/>
    <w:rsid w:val="000949B6"/>
    <w:rsid w:val="00097B38"/>
    <w:rsid w:val="000A1312"/>
    <w:rsid w:val="000A3F9E"/>
    <w:rsid w:val="000A4E50"/>
    <w:rsid w:val="000C394C"/>
    <w:rsid w:val="000C55BA"/>
    <w:rsid w:val="000C71BE"/>
    <w:rsid w:val="000D1AEE"/>
    <w:rsid w:val="000D5251"/>
    <w:rsid w:val="000D5FC5"/>
    <w:rsid w:val="000E6A67"/>
    <w:rsid w:val="000F1716"/>
    <w:rsid w:val="000F278E"/>
    <w:rsid w:val="000F2D57"/>
    <w:rsid w:val="000F785F"/>
    <w:rsid w:val="00105895"/>
    <w:rsid w:val="001165A9"/>
    <w:rsid w:val="001200BD"/>
    <w:rsid w:val="00122950"/>
    <w:rsid w:val="00123B9B"/>
    <w:rsid w:val="00137202"/>
    <w:rsid w:val="001377FB"/>
    <w:rsid w:val="0014077F"/>
    <w:rsid w:val="00140807"/>
    <w:rsid w:val="00141F84"/>
    <w:rsid w:val="001420EB"/>
    <w:rsid w:val="00144DA0"/>
    <w:rsid w:val="00152BB2"/>
    <w:rsid w:val="00154FFB"/>
    <w:rsid w:val="00156AF3"/>
    <w:rsid w:val="00162F23"/>
    <w:rsid w:val="001773E4"/>
    <w:rsid w:val="00181A4B"/>
    <w:rsid w:val="00181DD8"/>
    <w:rsid w:val="0018659F"/>
    <w:rsid w:val="00197D49"/>
    <w:rsid w:val="001A11F9"/>
    <w:rsid w:val="001A2293"/>
    <w:rsid w:val="001A42A8"/>
    <w:rsid w:val="001B4BA5"/>
    <w:rsid w:val="001C32CD"/>
    <w:rsid w:val="001C7622"/>
    <w:rsid w:val="001D0398"/>
    <w:rsid w:val="001D1196"/>
    <w:rsid w:val="001D1486"/>
    <w:rsid w:val="001D5809"/>
    <w:rsid w:val="001E4EC4"/>
    <w:rsid w:val="001E4FFE"/>
    <w:rsid w:val="001E7D7D"/>
    <w:rsid w:val="001F2EB6"/>
    <w:rsid w:val="001F4C73"/>
    <w:rsid w:val="001F632C"/>
    <w:rsid w:val="002012AA"/>
    <w:rsid w:val="00201C7A"/>
    <w:rsid w:val="0020619E"/>
    <w:rsid w:val="002077A6"/>
    <w:rsid w:val="00207FA3"/>
    <w:rsid w:val="002135C9"/>
    <w:rsid w:val="002140AF"/>
    <w:rsid w:val="002232E7"/>
    <w:rsid w:val="00225E2D"/>
    <w:rsid w:val="002333EE"/>
    <w:rsid w:val="00237B61"/>
    <w:rsid w:val="00241668"/>
    <w:rsid w:val="00242A4B"/>
    <w:rsid w:val="0024517B"/>
    <w:rsid w:val="0024578C"/>
    <w:rsid w:val="002512DA"/>
    <w:rsid w:val="00253C6C"/>
    <w:rsid w:val="00257DA2"/>
    <w:rsid w:val="002636C0"/>
    <w:rsid w:val="00264A59"/>
    <w:rsid w:val="00265C08"/>
    <w:rsid w:val="00286A7D"/>
    <w:rsid w:val="00286C56"/>
    <w:rsid w:val="0028781A"/>
    <w:rsid w:val="00292868"/>
    <w:rsid w:val="0029442A"/>
    <w:rsid w:val="002A212D"/>
    <w:rsid w:val="002A2409"/>
    <w:rsid w:val="002A592C"/>
    <w:rsid w:val="002A6030"/>
    <w:rsid w:val="002A742A"/>
    <w:rsid w:val="002A7544"/>
    <w:rsid w:val="002B2329"/>
    <w:rsid w:val="002B33B0"/>
    <w:rsid w:val="002B3815"/>
    <w:rsid w:val="002B46D1"/>
    <w:rsid w:val="002B49EB"/>
    <w:rsid w:val="002B65C9"/>
    <w:rsid w:val="002B73FD"/>
    <w:rsid w:val="002C7741"/>
    <w:rsid w:val="002D0F13"/>
    <w:rsid w:val="002D178D"/>
    <w:rsid w:val="002D7057"/>
    <w:rsid w:val="002D77CF"/>
    <w:rsid w:val="002E3F23"/>
    <w:rsid w:val="002F077C"/>
    <w:rsid w:val="002F5114"/>
    <w:rsid w:val="002F5CAD"/>
    <w:rsid w:val="00300656"/>
    <w:rsid w:val="003034DD"/>
    <w:rsid w:val="00303CE5"/>
    <w:rsid w:val="00305DCB"/>
    <w:rsid w:val="003167BC"/>
    <w:rsid w:val="00317114"/>
    <w:rsid w:val="00321466"/>
    <w:rsid w:val="00323E16"/>
    <w:rsid w:val="00323E9A"/>
    <w:rsid w:val="00324784"/>
    <w:rsid w:val="00326078"/>
    <w:rsid w:val="00334F0E"/>
    <w:rsid w:val="00341D6E"/>
    <w:rsid w:val="003635BD"/>
    <w:rsid w:val="00363ACD"/>
    <w:rsid w:val="003640E5"/>
    <w:rsid w:val="0036739C"/>
    <w:rsid w:val="003735A8"/>
    <w:rsid w:val="003840BB"/>
    <w:rsid w:val="003845E8"/>
    <w:rsid w:val="003873B2"/>
    <w:rsid w:val="00390DFF"/>
    <w:rsid w:val="003917D0"/>
    <w:rsid w:val="003A0B3D"/>
    <w:rsid w:val="003A5EC5"/>
    <w:rsid w:val="003A778E"/>
    <w:rsid w:val="003B0F1F"/>
    <w:rsid w:val="003B2281"/>
    <w:rsid w:val="003B3A9A"/>
    <w:rsid w:val="003B575C"/>
    <w:rsid w:val="003C0E19"/>
    <w:rsid w:val="003C2A54"/>
    <w:rsid w:val="003D096B"/>
    <w:rsid w:val="003D182F"/>
    <w:rsid w:val="003D28C9"/>
    <w:rsid w:val="003E23AB"/>
    <w:rsid w:val="003E69E4"/>
    <w:rsid w:val="003F1CA9"/>
    <w:rsid w:val="003F681D"/>
    <w:rsid w:val="0040545C"/>
    <w:rsid w:val="004057DD"/>
    <w:rsid w:val="0041169C"/>
    <w:rsid w:val="0041276A"/>
    <w:rsid w:val="00413A97"/>
    <w:rsid w:val="00414B84"/>
    <w:rsid w:val="00421133"/>
    <w:rsid w:val="00427D25"/>
    <w:rsid w:val="004307E9"/>
    <w:rsid w:val="00431988"/>
    <w:rsid w:val="004434AB"/>
    <w:rsid w:val="00452074"/>
    <w:rsid w:val="00455A55"/>
    <w:rsid w:val="00455F14"/>
    <w:rsid w:val="00460B97"/>
    <w:rsid w:val="00461C17"/>
    <w:rsid w:val="00464E66"/>
    <w:rsid w:val="00473106"/>
    <w:rsid w:val="00476153"/>
    <w:rsid w:val="00477036"/>
    <w:rsid w:val="0048144A"/>
    <w:rsid w:val="00483B09"/>
    <w:rsid w:val="004858BD"/>
    <w:rsid w:val="004879CE"/>
    <w:rsid w:val="004907A7"/>
    <w:rsid w:val="004961F9"/>
    <w:rsid w:val="004A0F0E"/>
    <w:rsid w:val="004A58C1"/>
    <w:rsid w:val="004B1B6C"/>
    <w:rsid w:val="004B345F"/>
    <w:rsid w:val="004C0A8F"/>
    <w:rsid w:val="004C298C"/>
    <w:rsid w:val="004C33C9"/>
    <w:rsid w:val="004C5CB5"/>
    <w:rsid w:val="004D33E0"/>
    <w:rsid w:val="004D6ACE"/>
    <w:rsid w:val="004D6DD2"/>
    <w:rsid w:val="004E5796"/>
    <w:rsid w:val="004E6998"/>
    <w:rsid w:val="004F36AA"/>
    <w:rsid w:val="004F3BD8"/>
    <w:rsid w:val="004F4D22"/>
    <w:rsid w:val="004F52BE"/>
    <w:rsid w:val="0050094F"/>
    <w:rsid w:val="00502272"/>
    <w:rsid w:val="00513F9A"/>
    <w:rsid w:val="0051793F"/>
    <w:rsid w:val="00521E23"/>
    <w:rsid w:val="0052641B"/>
    <w:rsid w:val="0053132E"/>
    <w:rsid w:val="005358A3"/>
    <w:rsid w:val="00536363"/>
    <w:rsid w:val="0054733A"/>
    <w:rsid w:val="00550F19"/>
    <w:rsid w:val="005513F9"/>
    <w:rsid w:val="00562CBC"/>
    <w:rsid w:val="00563663"/>
    <w:rsid w:val="0056568D"/>
    <w:rsid w:val="005668DF"/>
    <w:rsid w:val="0057005E"/>
    <w:rsid w:val="00570107"/>
    <w:rsid w:val="0057057D"/>
    <w:rsid w:val="0057186C"/>
    <w:rsid w:val="00571E74"/>
    <w:rsid w:val="005751F8"/>
    <w:rsid w:val="00581BA4"/>
    <w:rsid w:val="00586EB1"/>
    <w:rsid w:val="005916BD"/>
    <w:rsid w:val="00592C71"/>
    <w:rsid w:val="005A26C3"/>
    <w:rsid w:val="005A62AC"/>
    <w:rsid w:val="005A6E09"/>
    <w:rsid w:val="005B147E"/>
    <w:rsid w:val="005B21E0"/>
    <w:rsid w:val="005B43A2"/>
    <w:rsid w:val="005B6CF0"/>
    <w:rsid w:val="005B7D2E"/>
    <w:rsid w:val="005B7D56"/>
    <w:rsid w:val="005C2636"/>
    <w:rsid w:val="005C355F"/>
    <w:rsid w:val="005C3E25"/>
    <w:rsid w:val="005D0A07"/>
    <w:rsid w:val="005D0D71"/>
    <w:rsid w:val="005D1255"/>
    <w:rsid w:val="005D5CC3"/>
    <w:rsid w:val="005D7830"/>
    <w:rsid w:val="005D7A7D"/>
    <w:rsid w:val="005E035A"/>
    <w:rsid w:val="005E19B8"/>
    <w:rsid w:val="005E1E6E"/>
    <w:rsid w:val="005E2CDD"/>
    <w:rsid w:val="005E462A"/>
    <w:rsid w:val="005E669A"/>
    <w:rsid w:val="005F5BE5"/>
    <w:rsid w:val="005F717E"/>
    <w:rsid w:val="00600A58"/>
    <w:rsid w:val="006013A7"/>
    <w:rsid w:val="00601655"/>
    <w:rsid w:val="00601AE8"/>
    <w:rsid w:val="006038A6"/>
    <w:rsid w:val="0060539F"/>
    <w:rsid w:val="00605589"/>
    <w:rsid w:val="006069F8"/>
    <w:rsid w:val="006076DC"/>
    <w:rsid w:val="00611D85"/>
    <w:rsid w:val="00616566"/>
    <w:rsid w:val="006179D3"/>
    <w:rsid w:val="006247FD"/>
    <w:rsid w:val="00627361"/>
    <w:rsid w:val="0063390B"/>
    <w:rsid w:val="00633E30"/>
    <w:rsid w:val="0064334F"/>
    <w:rsid w:val="0064598F"/>
    <w:rsid w:val="00646C2A"/>
    <w:rsid w:val="00647748"/>
    <w:rsid w:val="00652A92"/>
    <w:rsid w:val="00653B1C"/>
    <w:rsid w:val="00664A65"/>
    <w:rsid w:val="0066544A"/>
    <w:rsid w:val="0067024F"/>
    <w:rsid w:val="00670D67"/>
    <w:rsid w:val="00672008"/>
    <w:rsid w:val="00675401"/>
    <w:rsid w:val="00676CFD"/>
    <w:rsid w:val="00680005"/>
    <w:rsid w:val="0068398A"/>
    <w:rsid w:val="00683EB3"/>
    <w:rsid w:val="00684063"/>
    <w:rsid w:val="00686208"/>
    <w:rsid w:val="006862A7"/>
    <w:rsid w:val="00686B77"/>
    <w:rsid w:val="006928FA"/>
    <w:rsid w:val="00693E6E"/>
    <w:rsid w:val="006B1A16"/>
    <w:rsid w:val="006B2375"/>
    <w:rsid w:val="006B65D7"/>
    <w:rsid w:val="006B6804"/>
    <w:rsid w:val="006B6AA5"/>
    <w:rsid w:val="006B7C32"/>
    <w:rsid w:val="006C47F8"/>
    <w:rsid w:val="006C4A48"/>
    <w:rsid w:val="006C7E70"/>
    <w:rsid w:val="006D07BE"/>
    <w:rsid w:val="006D28B2"/>
    <w:rsid w:val="006E0596"/>
    <w:rsid w:val="006E11C3"/>
    <w:rsid w:val="006E29D6"/>
    <w:rsid w:val="006E41DE"/>
    <w:rsid w:val="006F1721"/>
    <w:rsid w:val="006F2C5C"/>
    <w:rsid w:val="006F4F71"/>
    <w:rsid w:val="006F53C5"/>
    <w:rsid w:val="007003D2"/>
    <w:rsid w:val="0070297C"/>
    <w:rsid w:val="007029EE"/>
    <w:rsid w:val="00704B73"/>
    <w:rsid w:val="007075F9"/>
    <w:rsid w:val="00711244"/>
    <w:rsid w:val="0071134C"/>
    <w:rsid w:val="00711BEB"/>
    <w:rsid w:val="007135E0"/>
    <w:rsid w:val="00715844"/>
    <w:rsid w:val="00726674"/>
    <w:rsid w:val="007304D6"/>
    <w:rsid w:val="00731D91"/>
    <w:rsid w:val="00735AE3"/>
    <w:rsid w:val="00743206"/>
    <w:rsid w:val="0074487A"/>
    <w:rsid w:val="00746979"/>
    <w:rsid w:val="007568B7"/>
    <w:rsid w:val="007700E1"/>
    <w:rsid w:val="0077532A"/>
    <w:rsid w:val="00786665"/>
    <w:rsid w:val="00792BD9"/>
    <w:rsid w:val="007A24BE"/>
    <w:rsid w:val="007A6031"/>
    <w:rsid w:val="007B30D8"/>
    <w:rsid w:val="007B5F33"/>
    <w:rsid w:val="007B76F2"/>
    <w:rsid w:val="007C184F"/>
    <w:rsid w:val="007C27AC"/>
    <w:rsid w:val="007C5EAD"/>
    <w:rsid w:val="007C6A05"/>
    <w:rsid w:val="007D08A7"/>
    <w:rsid w:val="007D43AD"/>
    <w:rsid w:val="007D579E"/>
    <w:rsid w:val="007E2372"/>
    <w:rsid w:val="007E6BC7"/>
    <w:rsid w:val="007E712A"/>
    <w:rsid w:val="007F0B29"/>
    <w:rsid w:val="007F29DC"/>
    <w:rsid w:val="007F2C60"/>
    <w:rsid w:val="00811808"/>
    <w:rsid w:val="00815509"/>
    <w:rsid w:val="0082279D"/>
    <w:rsid w:val="00827440"/>
    <w:rsid w:val="0084405F"/>
    <w:rsid w:val="00845F3F"/>
    <w:rsid w:val="0084784B"/>
    <w:rsid w:val="008557EE"/>
    <w:rsid w:val="008566B3"/>
    <w:rsid w:val="0086007A"/>
    <w:rsid w:val="008614CE"/>
    <w:rsid w:val="00862325"/>
    <w:rsid w:val="008646F0"/>
    <w:rsid w:val="00865D5B"/>
    <w:rsid w:val="00866E57"/>
    <w:rsid w:val="00871572"/>
    <w:rsid w:val="008736F1"/>
    <w:rsid w:val="008758EB"/>
    <w:rsid w:val="00876259"/>
    <w:rsid w:val="00880BEA"/>
    <w:rsid w:val="00882300"/>
    <w:rsid w:val="00885470"/>
    <w:rsid w:val="00887F07"/>
    <w:rsid w:val="0089097B"/>
    <w:rsid w:val="008944D4"/>
    <w:rsid w:val="0089689F"/>
    <w:rsid w:val="00896DCF"/>
    <w:rsid w:val="00897E35"/>
    <w:rsid w:val="008A19A4"/>
    <w:rsid w:val="008A65EA"/>
    <w:rsid w:val="008C22D0"/>
    <w:rsid w:val="008C4A61"/>
    <w:rsid w:val="008D0F94"/>
    <w:rsid w:val="008D2E1C"/>
    <w:rsid w:val="008D6D5C"/>
    <w:rsid w:val="008E0430"/>
    <w:rsid w:val="008E12C0"/>
    <w:rsid w:val="008E48A1"/>
    <w:rsid w:val="008E5914"/>
    <w:rsid w:val="008F0A40"/>
    <w:rsid w:val="008F1CB2"/>
    <w:rsid w:val="008F2A7F"/>
    <w:rsid w:val="008F2F5B"/>
    <w:rsid w:val="008F2FED"/>
    <w:rsid w:val="008F484C"/>
    <w:rsid w:val="00906B42"/>
    <w:rsid w:val="00910C5E"/>
    <w:rsid w:val="0091196F"/>
    <w:rsid w:val="009133A2"/>
    <w:rsid w:val="009134F9"/>
    <w:rsid w:val="00913996"/>
    <w:rsid w:val="00915075"/>
    <w:rsid w:val="00916465"/>
    <w:rsid w:val="009208F1"/>
    <w:rsid w:val="00920A0B"/>
    <w:rsid w:val="0092165B"/>
    <w:rsid w:val="00923CBB"/>
    <w:rsid w:val="009257DD"/>
    <w:rsid w:val="009269C0"/>
    <w:rsid w:val="00930B76"/>
    <w:rsid w:val="00931FD4"/>
    <w:rsid w:val="00932C27"/>
    <w:rsid w:val="0094388C"/>
    <w:rsid w:val="00943E82"/>
    <w:rsid w:val="00947DCD"/>
    <w:rsid w:val="00952771"/>
    <w:rsid w:val="00956F55"/>
    <w:rsid w:val="0095775F"/>
    <w:rsid w:val="00957E8C"/>
    <w:rsid w:val="00960960"/>
    <w:rsid w:val="009625A0"/>
    <w:rsid w:val="009630C6"/>
    <w:rsid w:val="009646F8"/>
    <w:rsid w:val="00964784"/>
    <w:rsid w:val="00967095"/>
    <w:rsid w:val="00967D38"/>
    <w:rsid w:val="00972254"/>
    <w:rsid w:val="009847D7"/>
    <w:rsid w:val="00991A41"/>
    <w:rsid w:val="00992226"/>
    <w:rsid w:val="009923CD"/>
    <w:rsid w:val="009937A7"/>
    <w:rsid w:val="00994342"/>
    <w:rsid w:val="00996524"/>
    <w:rsid w:val="00996FF3"/>
    <w:rsid w:val="00997A5F"/>
    <w:rsid w:val="009A0EAB"/>
    <w:rsid w:val="009A104B"/>
    <w:rsid w:val="009A5200"/>
    <w:rsid w:val="009A643D"/>
    <w:rsid w:val="009A7838"/>
    <w:rsid w:val="009B30E3"/>
    <w:rsid w:val="009B404E"/>
    <w:rsid w:val="009B40F5"/>
    <w:rsid w:val="009B4EEB"/>
    <w:rsid w:val="009B5341"/>
    <w:rsid w:val="009B6A94"/>
    <w:rsid w:val="009B6B36"/>
    <w:rsid w:val="009B73B9"/>
    <w:rsid w:val="009C09D6"/>
    <w:rsid w:val="009C1BD6"/>
    <w:rsid w:val="009C221B"/>
    <w:rsid w:val="009D0936"/>
    <w:rsid w:val="009D2775"/>
    <w:rsid w:val="009D5183"/>
    <w:rsid w:val="009D6301"/>
    <w:rsid w:val="009E0544"/>
    <w:rsid w:val="009E1484"/>
    <w:rsid w:val="009E1F4F"/>
    <w:rsid w:val="009F03A3"/>
    <w:rsid w:val="009F330A"/>
    <w:rsid w:val="009F7EF9"/>
    <w:rsid w:val="00A01633"/>
    <w:rsid w:val="00A05A1D"/>
    <w:rsid w:val="00A05FF6"/>
    <w:rsid w:val="00A0671F"/>
    <w:rsid w:val="00A10627"/>
    <w:rsid w:val="00A11430"/>
    <w:rsid w:val="00A11548"/>
    <w:rsid w:val="00A11852"/>
    <w:rsid w:val="00A17A10"/>
    <w:rsid w:val="00A223BF"/>
    <w:rsid w:val="00A23A95"/>
    <w:rsid w:val="00A240BC"/>
    <w:rsid w:val="00A2589C"/>
    <w:rsid w:val="00A32DFB"/>
    <w:rsid w:val="00A33447"/>
    <w:rsid w:val="00A36C53"/>
    <w:rsid w:val="00A51501"/>
    <w:rsid w:val="00A543DA"/>
    <w:rsid w:val="00A578F8"/>
    <w:rsid w:val="00A7075F"/>
    <w:rsid w:val="00A740E2"/>
    <w:rsid w:val="00A75353"/>
    <w:rsid w:val="00A8216D"/>
    <w:rsid w:val="00A82D63"/>
    <w:rsid w:val="00A85326"/>
    <w:rsid w:val="00A85AB3"/>
    <w:rsid w:val="00A906BA"/>
    <w:rsid w:val="00A96F9C"/>
    <w:rsid w:val="00A97518"/>
    <w:rsid w:val="00AA526A"/>
    <w:rsid w:val="00AB0F7C"/>
    <w:rsid w:val="00AB135C"/>
    <w:rsid w:val="00AC1355"/>
    <w:rsid w:val="00AC3C9C"/>
    <w:rsid w:val="00AC454A"/>
    <w:rsid w:val="00AC7704"/>
    <w:rsid w:val="00AD66AA"/>
    <w:rsid w:val="00AE3DBC"/>
    <w:rsid w:val="00AE58F9"/>
    <w:rsid w:val="00AE64AA"/>
    <w:rsid w:val="00AF7925"/>
    <w:rsid w:val="00B03FB7"/>
    <w:rsid w:val="00B061F1"/>
    <w:rsid w:val="00B07E3D"/>
    <w:rsid w:val="00B2080A"/>
    <w:rsid w:val="00B22863"/>
    <w:rsid w:val="00B23836"/>
    <w:rsid w:val="00B24C01"/>
    <w:rsid w:val="00B2586C"/>
    <w:rsid w:val="00B302B6"/>
    <w:rsid w:val="00B30EF5"/>
    <w:rsid w:val="00B31B48"/>
    <w:rsid w:val="00B32E1B"/>
    <w:rsid w:val="00B40DE0"/>
    <w:rsid w:val="00B40F2E"/>
    <w:rsid w:val="00B414FD"/>
    <w:rsid w:val="00B50C4E"/>
    <w:rsid w:val="00B56A80"/>
    <w:rsid w:val="00B60A3C"/>
    <w:rsid w:val="00B63B5B"/>
    <w:rsid w:val="00B63ED5"/>
    <w:rsid w:val="00B65C9B"/>
    <w:rsid w:val="00B675DC"/>
    <w:rsid w:val="00B67B4C"/>
    <w:rsid w:val="00B70779"/>
    <w:rsid w:val="00B70792"/>
    <w:rsid w:val="00B70A3E"/>
    <w:rsid w:val="00B71DEB"/>
    <w:rsid w:val="00B72ECE"/>
    <w:rsid w:val="00B73F35"/>
    <w:rsid w:val="00B82609"/>
    <w:rsid w:val="00B84739"/>
    <w:rsid w:val="00B9250C"/>
    <w:rsid w:val="00B9322D"/>
    <w:rsid w:val="00B94817"/>
    <w:rsid w:val="00B9597F"/>
    <w:rsid w:val="00B96EFC"/>
    <w:rsid w:val="00B975C3"/>
    <w:rsid w:val="00BA0B06"/>
    <w:rsid w:val="00BA5BB0"/>
    <w:rsid w:val="00BB0388"/>
    <w:rsid w:val="00BB0FA5"/>
    <w:rsid w:val="00BB3427"/>
    <w:rsid w:val="00BC0116"/>
    <w:rsid w:val="00BC1D53"/>
    <w:rsid w:val="00BC2D51"/>
    <w:rsid w:val="00BC4781"/>
    <w:rsid w:val="00BC7E6F"/>
    <w:rsid w:val="00BE197D"/>
    <w:rsid w:val="00BE1E69"/>
    <w:rsid w:val="00BE524E"/>
    <w:rsid w:val="00BF19E0"/>
    <w:rsid w:val="00BF2329"/>
    <w:rsid w:val="00BF4D1F"/>
    <w:rsid w:val="00BF5B5E"/>
    <w:rsid w:val="00C038AB"/>
    <w:rsid w:val="00C06FB5"/>
    <w:rsid w:val="00C12ED3"/>
    <w:rsid w:val="00C13E74"/>
    <w:rsid w:val="00C1423A"/>
    <w:rsid w:val="00C21913"/>
    <w:rsid w:val="00C2317F"/>
    <w:rsid w:val="00C2441B"/>
    <w:rsid w:val="00C24526"/>
    <w:rsid w:val="00C24677"/>
    <w:rsid w:val="00C27E62"/>
    <w:rsid w:val="00C3679E"/>
    <w:rsid w:val="00C443D9"/>
    <w:rsid w:val="00C44574"/>
    <w:rsid w:val="00C472AA"/>
    <w:rsid w:val="00C50E73"/>
    <w:rsid w:val="00C52455"/>
    <w:rsid w:val="00C5451E"/>
    <w:rsid w:val="00C625D2"/>
    <w:rsid w:val="00C64A10"/>
    <w:rsid w:val="00C75954"/>
    <w:rsid w:val="00C77E13"/>
    <w:rsid w:val="00C81F1F"/>
    <w:rsid w:val="00C82DEE"/>
    <w:rsid w:val="00C8650E"/>
    <w:rsid w:val="00C915DC"/>
    <w:rsid w:val="00C93C0C"/>
    <w:rsid w:val="00C9629C"/>
    <w:rsid w:val="00CA03FC"/>
    <w:rsid w:val="00CB0F87"/>
    <w:rsid w:val="00CB33B5"/>
    <w:rsid w:val="00CB3438"/>
    <w:rsid w:val="00CB66DD"/>
    <w:rsid w:val="00CB67CB"/>
    <w:rsid w:val="00CC07A2"/>
    <w:rsid w:val="00CC0DE9"/>
    <w:rsid w:val="00CC5EAD"/>
    <w:rsid w:val="00CC6FA6"/>
    <w:rsid w:val="00CD00EB"/>
    <w:rsid w:val="00CD2003"/>
    <w:rsid w:val="00CD2497"/>
    <w:rsid w:val="00CD3CC1"/>
    <w:rsid w:val="00CE0093"/>
    <w:rsid w:val="00CE0610"/>
    <w:rsid w:val="00CE1075"/>
    <w:rsid w:val="00CE5BFF"/>
    <w:rsid w:val="00CF0860"/>
    <w:rsid w:val="00CF344D"/>
    <w:rsid w:val="00D00871"/>
    <w:rsid w:val="00D063DE"/>
    <w:rsid w:val="00D129B0"/>
    <w:rsid w:val="00D12ED5"/>
    <w:rsid w:val="00D143CC"/>
    <w:rsid w:val="00D16DAB"/>
    <w:rsid w:val="00D20E16"/>
    <w:rsid w:val="00D22891"/>
    <w:rsid w:val="00D255E8"/>
    <w:rsid w:val="00D346E4"/>
    <w:rsid w:val="00D37257"/>
    <w:rsid w:val="00D407B2"/>
    <w:rsid w:val="00D423C9"/>
    <w:rsid w:val="00D43377"/>
    <w:rsid w:val="00D439D4"/>
    <w:rsid w:val="00D51EC7"/>
    <w:rsid w:val="00D52C33"/>
    <w:rsid w:val="00D5314B"/>
    <w:rsid w:val="00D60033"/>
    <w:rsid w:val="00D61E67"/>
    <w:rsid w:val="00D639A1"/>
    <w:rsid w:val="00D6635D"/>
    <w:rsid w:val="00D84500"/>
    <w:rsid w:val="00D86CD3"/>
    <w:rsid w:val="00D874C7"/>
    <w:rsid w:val="00D9398E"/>
    <w:rsid w:val="00D94788"/>
    <w:rsid w:val="00D94D11"/>
    <w:rsid w:val="00D95367"/>
    <w:rsid w:val="00DA6C28"/>
    <w:rsid w:val="00DB2561"/>
    <w:rsid w:val="00DB2C57"/>
    <w:rsid w:val="00DB596C"/>
    <w:rsid w:val="00DB793E"/>
    <w:rsid w:val="00DC2ED7"/>
    <w:rsid w:val="00DD5282"/>
    <w:rsid w:val="00DD66C9"/>
    <w:rsid w:val="00DE12D0"/>
    <w:rsid w:val="00DF2324"/>
    <w:rsid w:val="00DF2BA5"/>
    <w:rsid w:val="00DF77E2"/>
    <w:rsid w:val="00E00B87"/>
    <w:rsid w:val="00E03985"/>
    <w:rsid w:val="00E0518C"/>
    <w:rsid w:val="00E10D14"/>
    <w:rsid w:val="00E1715A"/>
    <w:rsid w:val="00E236C3"/>
    <w:rsid w:val="00E30C05"/>
    <w:rsid w:val="00E4245B"/>
    <w:rsid w:val="00E42B26"/>
    <w:rsid w:val="00E4444E"/>
    <w:rsid w:val="00E44F0E"/>
    <w:rsid w:val="00E51CE1"/>
    <w:rsid w:val="00E563CC"/>
    <w:rsid w:val="00E60B3E"/>
    <w:rsid w:val="00E627A7"/>
    <w:rsid w:val="00E72B0C"/>
    <w:rsid w:val="00E73DE3"/>
    <w:rsid w:val="00E74E56"/>
    <w:rsid w:val="00E759A5"/>
    <w:rsid w:val="00E766A5"/>
    <w:rsid w:val="00E80A95"/>
    <w:rsid w:val="00E84B88"/>
    <w:rsid w:val="00E85360"/>
    <w:rsid w:val="00E9595A"/>
    <w:rsid w:val="00E95BE3"/>
    <w:rsid w:val="00E9648F"/>
    <w:rsid w:val="00E96568"/>
    <w:rsid w:val="00E97344"/>
    <w:rsid w:val="00E9745A"/>
    <w:rsid w:val="00E97603"/>
    <w:rsid w:val="00E97836"/>
    <w:rsid w:val="00E97FF7"/>
    <w:rsid w:val="00EA01D5"/>
    <w:rsid w:val="00EA05C8"/>
    <w:rsid w:val="00EA1015"/>
    <w:rsid w:val="00EA3A1F"/>
    <w:rsid w:val="00EA6FB0"/>
    <w:rsid w:val="00EB1540"/>
    <w:rsid w:val="00EB3D08"/>
    <w:rsid w:val="00EB566E"/>
    <w:rsid w:val="00EC1F45"/>
    <w:rsid w:val="00EC305F"/>
    <w:rsid w:val="00EC4DB0"/>
    <w:rsid w:val="00EC50C3"/>
    <w:rsid w:val="00EC67E7"/>
    <w:rsid w:val="00EC715F"/>
    <w:rsid w:val="00EC79B2"/>
    <w:rsid w:val="00ED0792"/>
    <w:rsid w:val="00ED0C44"/>
    <w:rsid w:val="00ED6AFE"/>
    <w:rsid w:val="00EF3700"/>
    <w:rsid w:val="00EF41B2"/>
    <w:rsid w:val="00EF4220"/>
    <w:rsid w:val="00EF5344"/>
    <w:rsid w:val="00EF6E17"/>
    <w:rsid w:val="00EF722F"/>
    <w:rsid w:val="00EF7418"/>
    <w:rsid w:val="00EF7EE6"/>
    <w:rsid w:val="00F02E33"/>
    <w:rsid w:val="00F16EDB"/>
    <w:rsid w:val="00F17EFE"/>
    <w:rsid w:val="00F22A49"/>
    <w:rsid w:val="00F24238"/>
    <w:rsid w:val="00F25371"/>
    <w:rsid w:val="00F309B3"/>
    <w:rsid w:val="00F37423"/>
    <w:rsid w:val="00F408D3"/>
    <w:rsid w:val="00F40983"/>
    <w:rsid w:val="00F40BCB"/>
    <w:rsid w:val="00F4368F"/>
    <w:rsid w:val="00F45083"/>
    <w:rsid w:val="00F460D6"/>
    <w:rsid w:val="00F52E06"/>
    <w:rsid w:val="00F55A11"/>
    <w:rsid w:val="00F56E6C"/>
    <w:rsid w:val="00F67573"/>
    <w:rsid w:val="00F677C2"/>
    <w:rsid w:val="00F71545"/>
    <w:rsid w:val="00F72304"/>
    <w:rsid w:val="00F7398A"/>
    <w:rsid w:val="00F77469"/>
    <w:rsid w:val="00F82479"/>
    <w:rsid w:val="00F83894"/>
    <w:rsid w:val="00F90A5C"/>
    <w:rsid w:val="00F93E1E"/>
    <w:rsid w:val="00F94808"/>
    <w:rsid w:val="00F95019"/>
    <w:rsid w:val="00FA195B"/>
    <w:rsid w:val="00FA513E"/>
    <w:rsid w:val="00FA7C8B"/>
    <w:rsid w:val="00FB2F0D"/>
    <w:rsid w:val="00FB5B29"/>
    <w:rsid w:val="00FC35E8"/>
    <w:rsid w:val="00FC4742"/>
    <w:rsid w:val="00FC7B46"/>
    <w:rsid w:val="00FD18BA"/>
    <w:rsid w:val="00FD5335"/>
    <w:rsid w:val="00FE721A"/>
    <w:rsid w:val="00FF00CC"/>
    <w:rsid w:val="00FF078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75B6-51DE-4C09-9740-536BBE6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3B2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73B2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3873B2"/>
    <w:pPr>
      <w:tabs>
        <w:tab w:val="left" w:pos="1080"/>
      </w:tabs>
      <w:jc w:val="both"/>
    </w:pPr>
    <w:rPr>
      <w:sz w:val="28"/>
      <w:szCs w:val="20"/>
    </w:rPr>
  </w:style>
  <w:style w:type="paragraph" w:styleId="3">
    <w:name w:val="Body Text 3"/>
    <w:basedOn w:val="a"/>
    <w:rsid w:val="003873B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3873B2"/>
    <w:pPr>
      <w:spacing w:after="120" w:line="480" w:lineRule="auto"/>
      <w:ind w:left="283"/>
    </w:pPr>
    <w:rPr>
      <w:sz w:val="20"/>
      <w:szCs w:val="20"/>
    </w:rPr>
  </w:style>
  <w:style w:type="paragraph" w:styleId="a4">
    <w:name w:val="Plain Text"/>
    <w:basedOn w:val="a"/>
    <w:rsid w:val="003873B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873B2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header"/>
    <w:basedOn w:val="a"/>
    <w:rsid w:val="009257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7DD"/>
  </w:style>
  <w:style w:type="paragraph" w:customStyle="1" w:styleId="a7">
    <w:name w:val="Знак Знак Знак Знак Знак Знак Знак Знак"/>
    <w:basedOn w:val="a"/>
    <w:rsid w:val="009B6A9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5E035A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A5B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845F3F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AE58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Знак"/>
    <w:basedOn w:val="a"/>
    <w:rsid w:val="00097B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735A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EA101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2 Знак"/>
    <w:basedOn w:val="a0"/>
    <w:link w:val="2"/>
    <w:rsid w:val="000D5251"/>
    <w:rPr>
      <w:sz w:val="28"/>
    </w:rPr>
  </w:style>
  <w:style w:type="paragraph" w:styleId="ad">
    <w:name w:val="List Paragraph"/>
    <w:basedOn w:val="a"/>
    <w:uiPriority w:val="34"/>
    <w:qFormat/>
    <w:rsid w:val="00CE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WORK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subject/>
  <dc:creator>User</dc:creator>
  <cp:keywords/>
  <dc:description/>
  <cp:lastModifiedBy>Валерия Джигкаева</cp:lastModifiedBy>
  <cp:revision>2</cp:revision>
  <cp:lastPrinted>2024-11-29T10:24:00Z</cp:lastPrinted>
  <dcterms:created xsi:type="dcterms:W3CDTF">2025-05-06T08:16:00Z</dcterms:created>
  <dcterms:modified xsi:type="dcterms:W3CDTF">2025-05-06T08:16:00Z</dcterms:modified>
</cp:coreProperties>
</file>