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424" w:rsidRDefault="00C02424" w:rsidP="00C02424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ПРИЛОЖЕНИЕ  4</w:t>
      </w:r>
      <w:proofErr w:type="gramEnd"/>
    </w:p>
    <w:p w:rsidR="00C02424" w:rsidRDefault="00C02424" w:rsidP="00C02424">
      <w:pPr>
        <w:ind w:left="5271" w:hanging="1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C02424" w:rsidRDefault="00C02424" w:rsidP="00C024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C02424" w:rsidRDefault="00C02424" w:rsidP="00C024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ввод объекта в эксплуатацию</w:t>
      </w:r>
    </w:p>
    <w:p w:rsidR="00C02424" w:rsidRDefault="00C02424" w:rsidP="00C02424">
      <w:pPr>
        <w:spacing w:after="0" w:line="100" w:lineRule="atLeast"/>
        <w:jc w:val="center"/>
        <w:rPr>
          <w:rFonts w:ascii="Arial" w:hAnsi="Arial" w:cs="Arial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0" w:history="1">
        <w:r>
          <w:rPr>
            <w:rStyle w:val="a3"/>
            <w:rFonts w:ascii="Times New Roman" w:hAnsi="Times New Roman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РФ от 24 ноября 2005г. № 698)</w:t>
      </w:r>
    </w:p>
    <w:p w:rsidR="00C02424" w:rsidRDefault="00C02424" w:rsidP="00C02424">
      <w:pPr>
        <w:spacing w:after="0"/>
        <w:rPr>
          <w:rFonts w:ascii="Arial" w:hAnsi="Arial" w:cs="Arial"/>
          <w:sz w:val="16"/>
          <w:szCs w:val="16"/>
        </w:rPr>
      </w:pP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Кому___________________________________________________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застройщика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фамилия</w:t>
      </w:r>
      <w:proofErr w:type="gramEnd"/>
      <w:r>
        <w:rPr>
          <w:sz w:val="20"/>
          <w:szCs w:val="20"/>
        </w:rPr>
        <w:t>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имя,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отчество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граждан,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proofErr w:type="gramStart"/>
      <w:r>
        <w:rPr>
          <w:sz w:val="20"/>
          <w:szCs w:val="20"/>
        </w:rPr>
        <w:t>полное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наименование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организации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юридических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лиц),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</w:t>
      </w:r>
      <w:proofErr w:type="gramStart"/>
      <w:r>
        <w:rPr>
          <w:sz w:val="20"/>
          <w:szCs w:val="20"/>
        </w:rPr>
        <w:t>его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почтовый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индекс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адрес)</w:t>
      </w:r>
    </w:p>
    <w:p w:rsidR="00C02424" w:rsidRDefault="00C02424" w:rsidP="00C02424">
      <w:pPr>
        <w:pStyle w:val="a5"/>
        <w:jc w:val="center"/>
        <w:rPr>
          <w:sz w:val="20"/>
          <w:szCs w:val="20"/>
        </w:rPr>
      </w:pPr>
      <w:r>
        <w:rPr>
          <w:sz w:val="20"/>
          <w:szCs w:val="20"/>
        </w:rPr>
        <w:t>РАЗРЕШЕНИЕ</w:t>
      </w:r>
    </w:p>
    <w:p w:rsidR="00C02424" w:rsidRDefault="00C02424" w:rsidP="00C02424">
      <w:pPr>
        <w:pStyle w:val="a5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на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ввод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эксплуатацию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 _____________________________________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>1.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уполномоченного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исполнительной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власти,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или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исполнительной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власти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субъекта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или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органа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местного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самоуправления,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осуществляющих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выдачу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разрешения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ввод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</w:t>
      </w:r>
      <w:proofErr w:type="gramStart"/>
      <w:r>
        <w:rPr>
          <w:sz w:val="20"/>
          <w:szCs w:val="20"/>
        </w:rPr>
        <w:t>объекта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эксплуатацию)</w:t>
      </w:r>
    </w:p>
    <w:p w:rsidR="00C02424" w:rsidRDefault="00C02424" w:rsidP="00C02424">
      <w:pPr>
        <w:pStyle w:val="a5"/>
        <w:rPr>
          <w:sz w:val="20"/>
          <w:szCs w:val="20"/>
        </w:rPr>
      </w:pPr>
      <w:proofErr w:type="gramStart"/>
      <w:r>
        <w:rPr>
          <w:sz w:val="20"/>
          <w:szCs w:val="20"/>
        </w:rPr>
        <w:t>руководствуясь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статьей 55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Градостроительного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кодекса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разрешает</w:t>
      </w:r>
      <w:proofErr w:type="gramEnd"/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ввод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в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эксплуатацию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построенного,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реконструированного,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ненужное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зачеркнуть)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отремонтированного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капитального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 w:rsidR="00C02424" w:rsidRDefault="00C02424" w:rsidP="00C02424">
      <w:pPr>
        <w:pStyle w:val="a5"/>
      </w:pPr>
      <w:r>
        <w:rPr>
          <w:rFonts w:eastAsia="Courier New"/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капитального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соответствии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проектной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документацией)</w:t>
      </w:r>
    </w:p>
    <w:p w:rsidR="00C02424" w:rsidRDefault="00C02424" w:rsidP="00C02424">
      <w:pPr>
        <w:pStyle w:val="a5"/>
      </w:pP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расположенного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адресу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полный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капитального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________________________________________________________________________.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с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указанием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субъекта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административного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proofErr w:type="gramStart"/>
      <w:r>
        <w:rPr>
          <w:sz w:val="20"/>
          <w:szCs w:val="20"/>
        </w:rPr>
        <w:t>и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т.д.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или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строительный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адрес)</w:t>
      </w:r>
    </w:p>
    <w:p w:rsidR="00C02424" w:rsidRDefault="00C02424" w:rsidP="00C02424">
      <w:pPr>
        <w:pStyle w:val="a5"/>
        <w:jc w:val="center"/>
        <w:rPr>
          <w:rFonts w:eastAsia="Courier New"/>
          <w:sz w:val="20"/>
          <w:szCs w:val="20"/>
        </w:rPr>
      </w:pPr>
      <w:r>
        <w:rPr>
          <w:sz w:val="20"/>
          <w:szCs w:val="20"/>
        </w:rPr>
        <w:t>2. Сведения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капитального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>┌───────────────────────────────────┬────────────┬───────────┬───────────┐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│      </w:t>
      </w:r>
      <w:r>
        <w:rPr>
          <w:sz w:val="20"/>
          <w:szCs w:val="20"/>
        </w:rPr>
        <w:t>Наименование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показателя</w:t>
      </w:r>
      <w:r>
        <w:rPr>
          <w:rFonts w:eastAsia="Courier New"/>
          <w:sz w:val="20"/>
          <w:szCs w:val="20"/>
        </w:rPr>
        <w:t xml:space="preserve">      </w:t>
      </w:r>
      <w:proofErr w:type="gramStart"/>
      <w:r>
        <w:rPr>
          <w:rFonts w:eastAsia="Courier New"/>
          <w:sz w:val="20"/>
          <w:szCs w:val="20"/>
        </w:rPr>
        <w:t xml:space="preserve">│  </w:t>
      </w:r>
      <w:r>
        <w:rPr>
          <w:sz w:val="20"/>
          <w:szCs w:val="20"/>
        </w:rPr>
        <w:t>Единица</w:t>
      </w:r>
      <w:proofErr w:type="gramEnd"/>
      <w:r>
        <w:rPr>
          <w:rFonts w:eastAsia="Courier New"/>
          <w:sz w:val="20"/>
          <w:szCs w:val="20"/>
        </w:rPr>
        <w:t xml:space="preserve">   │</w:t>
      </w:r>
      <w:r>
        <w:rPr>
          <w:sz w:val="20"/>
          <w:szCs w:val="20"/>
        </w:rPr>
        <w:t>По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проекту</w:t>
      </w:r>
      <w:r>
        <w:rPr>
          <w:rFonts w:eastAsia="Courier New"/>
          <w:sz w:val="20"/>
          <w:szCs w:val="20"/>
        </w:rPr>
        <w:t xml:space="preserve"> │</w:t>
      </w:r>
      <w:r>
        <w:rPr>
          <w:sz w:val="20"/>
          <w:szCs w:val="20"/>
        </w:rPr>
        <w:t>Фактически</w:t>
      </w:r>
      <w:r>
        <w:rPr>
          <w:rFonts w:eastAsia="Courier New"/>
          <w:sz w:val="20"/>
          <w:szCs w:val="20"/>
        </w:rPr>
        <w:t xml:space="preserve"> │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│                                   │ </w:t>
      </w:r>
      <w:proofErr w:type="gramStart"/>
      <w:r>
        <w:rPr>
          <w:sz w:val="20"/>
          <w:szCs w:val="20"/>
        </w:rPr>
        <w:t>измерения</w:t>
      </w:r>
      <w:r>
        <w:rPr>
          <w:rFonts w:eastAsia="Courier New"/>
          <w:sz w:val="20"/>
          <w:szCs w:val="20"/>
        </w:rPr>
        <w:t xml:space="preserve">  │</w:t>
      </w:r>
      <w:proofErr w:type="gramEnd"/>
      <w:r>
        <w:rPr>
          <w:rFonts w:eastAsia="Courier New"/>
          <w:sz w:val="20"/>
          <w:szCs w:val="20"/>
        </w:rPr>
        <w:t xml:space="preserve">           │           │</w:t>
      </w:r>
    </w:p>
    <w:p w:rsidR="00C02424" w:rsidRDefault="00C02424" w:rsidP="00C02424">
      <w:pPr>
        <w:pStyle w:val="a5"/>
      </w:pPr>
      <w:r>
        <w:rPr>
          <w:rFonts w:eastAsia="Courier New"/>
          <w:sz w:val="20"/>
          <w:szCs w:val="20"/>
        </w:rPr>
        <w:t>└───────────────────────────────────┴────────────┴───────────┴───────────┘</w:t>
      </w:r>
    </w:p>
    <w:p w:rsidR="00C02424" w:rsidRDefault="00C02424" w:rsidP="00C02424">
      <w:pPr>
        <w:pStyle w:val="a5"/>
      </w:pPr>
    </w:p>
    <w:p w:rsidR="00C02424" w:rsidRDefault="00C02424" w:rsidP="00C02424">
      <w:pPr>
        <w:pStyle w:val="a5"/>
        <w:numPr>
          <w:ilvl w:val="0"/>
          <w:numId w:val="1"/>
        </w:numPr>
        <w:jc w:val="center"/>
        <w:rPr>
          <w:rFonts w:eastAsia="Courier New"/>
          <w:sz w:val="20"/>
          <w:szCs w:val="20"/>
        </w:rPr>
      </w:pPr>
      <w:r>
        <w:rPr>
          <w:rStyle w:val="a4"/>
          <w:sz w:val="20"/>
          <w:szCs w:val="20"/>
        </w:rPr>
        <w:t>Общие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показатели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вводимого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в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эксплуатацию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объекта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Строительный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объем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всего</w:t>
      </w:r>
      <w:r>
        <w:rPr>
          <w:rFonts w:eastAsia="Courier New"/>
          <w:sz w:val="20"/>
          <w:szCs w:val="20"/>
        </w:rPr>
        <w:t xml:space="preserve">             </w:t>
      </w:r>
      <w:r>
        <w:rPr>
          <w:sz w:val="20"/>
          <w:szCs w:val="20"/>
        </w:rPr>
        <w:t>куб.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том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числе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надземной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части</w:t>
      </w:r>
      <w:r>
        <w:rPr>
          <w:rFonts w:eastAsia="Courier New"/>
          <w:sz w:val="20"/>
          <w:szCs w:val="20"/>
        </w:rPr>
        <w:t xml:space="preserve">            </w:t>
      </w:r>
      <w:r>
        <w:rPr>
          <w:sz w:val="20"/>
          <w:szCs w:val="20"/>
        </w:rPr>
        <w:t>куб.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Общая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площадь</w:t>
      </w: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Площадь</w:t>
      </w:r>
      <w:r>
        <w:rPr>
          <w:rFonts w:eastAsia="Courier New"/>
          <w:sz w:val="20"/>
          <w:szCs w:val="20"/>
        </w:rPr>
        <w:t xml:space="preserve">      </w:t>
      </w:r>
      <w:r>
        <w:rPr>
          <w:sz w:val="20"/>
          <w:szCs w:val="20"/>
        </w:rPr>
        <w:t>встроенно-пристроенных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помещений</w:t>
      </w:r>
      <w:proofErr w:type="gramEnd"/>
    </w:p>
    <w:p w:rsidR="00C02424" w:rsidRDefault="00C02424" w:rsidP="00C02424">
      <w:pPr>
        <w:pStyle w:val="a5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зданий</w:t>
      </w: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штук</w:t>
      </w:r>
    </w:p>
    <w:p w:rsidR="00C02424" w:rsidRDefault="00C02424" w:rsidP="00C02424">
      <w:pPr>
        <w:pStyle w:val="a5"/>
        <w:jc w:val="center"/>
      </w:pPr>
    </w:p>
    <w:p w:rsidR="00C02424" w:rsidRDefault="00C02424" w:rsidP="00C02424">
      <w:pPr>
        <w:pStyle w:val="a5"/>
        <w:jc w:val="center"/>
        <w:rPr>
          <w:rStyle w:val="a4"/>
          <w:sz w:val="20"/>
          <w:szCs w:val="20"/>
        </w:rPr>
      </w:pPr>
      <w:r>
        <w:rPr>
          <w:rStyle w:val="a4"/>
          <w:sz w:val="20"/>
          <w:szCs w:val="20"/>
        </w:rPr>
        <w:t>II. Нежилые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объекты</w:t>
      </w:r>
    </w:p>
    <w:p w:rsidR="00C02424" w:rsidRDefault="00C02424" w:rsidP="00C02424">
      <w:pPr>
        <w:pStyle w:val="a5"/>
        <w:jc w:val="center"/>
        <w:rPr>
          <w:rStyle w:val="a4"/>
          <w:sz w:val="20"/>
          <w:szCs w:val="20"/>
        </w:rPr>
      </w:pPr>
      <w:r>
        <w:rPr>
          <w:rStyle w:val="a4"/>
          <w:sz w:val="20"/>
          <w:szCs w:val="20"/>
        </w:rPr>
        <w:t>Объекты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непроизводственного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назначения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(школы,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больницы,</w:t>
      </w:r>
    </w:p>
    <w:p w:rsidR="00C02424" w:rsidRDefault="00C02424" w:rsidP="00C02424">
      <w:pPr>
        <w:pStyle w:val="a5"/>
        <w:jc w:val="center"/>
        <w:rPr>
          <w:rFonts w:eastAsia="Courier New"/>
          <w:sz w:val="20"/>
          <w:szCs w:val="20"/>
        </w:rPr>
      </w:pPr>
      <w:proofErr w:type="gramStart"/>
      <w:r>
        <w:rPr>
          <w:rStyle w:val="a4"/>
          <w:sz w:val="20"/>
          <w:szCs w:val="20"/>
        </w:rPr>
        <w:t>детские</w:t>
      </w:r>
      <w:proofErr w:type="gramEnd"/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сады,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объекты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культуры,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спорта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и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т.д.)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lastRenderedPageBreak/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мест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посещений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Вместимость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иные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показатели)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</w:t>
      </w:r>
    </w:p>
    <w:p w:rsidR="00C02424" w:rsidRDefault="00C02424" w:rsidP="00C02424">
      <w:pPr>
        <w:pStyle w:val="a5"/>
      </w:pPr>
      <w:r>
        <w:rPr>
          <w:rFonts w:eastAsia="Courier New"/>
          <w:sz w:val="20"/>
          <w:szCs w:val="20"/>
        </w:rPr>
        <w:t xml:space="preserve">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иные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показатели)</w:t>
      </w:r>
    </w:p>
    <w:p w:rsidR="00C02424" w:rsidRDefault="00C02424" w:rsidP="00C02424">
      <w:pPr>
        <w:pStyle w:val="a5"/>
        <w:jc w:val="center"/>
      </w:pPr>
    </w:p>
    <w:p w:rsidR="00C02424" w:rsidRDefault="00C02424" w:rsidP="00C02424">
      <w:pPr>
        <w:pStyle w:val="a5"/>
        <w:jc w:val="center"/>
        <w:rPr>
          <w:rFonts w:eastAsia="Courier New"/>
          <w:sz w:val="20"/>
          <w:szCs w:val="20"/>
        </w:rPr>
      </w:pPr>
      <w:r>
        <w:rPr>
          <w:rStyle w:val="a4"/>
          <w:sz w:val="20"/>
          <w:szCs w:val="20"/>
        </w:rPr>
        <w:t>Объекты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производственного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назначения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Мощность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Производительность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Протяженность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иные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показатели)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иные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показатели)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фундаментов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стен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перекрытий</w:t>
      </w:r>
    </w:p>
    <w:p w:rsidR="00C02424" w:rsidRDefault="00C02424" w:rsidP="00C02424">
      <w:pPr>
        <w:pStyle w:val="a5"/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кровли</w:t>
      </w:r>
    </w:p>
    <w:p w:rsidR="00C02424" w:rsidRDefault="00C02424" w:rsidP="00C02424">
      <w:pPr>
        <w:pStyle w:val="a5"/>
        <w:jc w:val="center"/>
      </w:pPr>
    </w:p>
    <w:p w:rsidR="00C02424" w:rsidRDefault="00C02424" w:rsidP="00C02424">
      <w:pPr>
        <w:pStyle w:val="a5"/>
        <w:jc w:val="center"/>
      </w:pPr>
      <w:r>
        <w:rPr>
          <w:rStyle w:val="a4"/>
          <w:sz w:val="20"/>
          <w:szCs w:val="20"/>
        </w:rPr>
        <w:t>III.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Объекты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жилищного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строительства</w:t>
      </w:r>
    </w:p>
    <w:p w:rsidR="00C02424" w:rsidRDefault="00C02424" w:rsidP="00C02424">
      <w:pPr>
        <w:pStyle w:val="a5"/>
      </w:pP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Общая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площадь</w:t>
      </w: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жилых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помещений</w:t>
      </w:r>
      <w:proofErr w:type="gramEnd"/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(за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исключением</w:t>
      </w:r>
      <w:proofErr w:type="gramEnd"/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балконов,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лоджий,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веранд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террас)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этажей</w:t>
      </w:r>
      <w:r>
        <w:rPr>
          <w:rFonts w:eastAsia="Courier New"/>
          <w:sz w:val="20"/>
          <w:szCs w:val="20"/>
        </w:rPr>
        <w:t xml:space="preserve">                       </w:t>
      </w:r>
      <w:r>
        <w:rPr>
          <w:sz w:val="20"/>
          <w:szCs w:val="20"/>
        </w:rPr>
        <w:t>штук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секций</w:t>
      </w:r>
      <w:r>
        <w:rPr>
          <w:rFonts w:eastAsia="Courier New"/>
          <w:sz w:val="20"/>
          <w:szCs w:val="20"/>
        </w:rPr>
        <w:t xml:space="preserve">                      </w:t>
      </w:r>
      <w:proofErr w:type="spellStart"/>
      <w:r>
        <w:rPr>
          <w:sz w:val="20"/>
          <w:szCs w:val="20"/>
        </w:rPr>
        <w:t>секций</w:t>
      </w:r>
      <w:proofErr w:type="spellEnd"/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Количество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квартир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всего</w:t>
      </w:r>
      <w:r>
        <w:rPr>
          <w:rFonts w:eastAsia="Courier New"/>
          <w:sz w:val="20"/>
          <w:szCs w:val="20"/>
        </w:rPr>
        <w:t xml:space="preserve">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том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числе: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1-комнатные</w:t>
      </w: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2-комнатные</w:t>
      </w: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3-комнатные</w:t>
      </w: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4-комнатные</w:t>
      </w: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более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чем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4-комнатные</w:t>
      </w:r>
      <w:r>
        <w:rPr>
          <w:rFonts w:eastAsia="Courier New"/>
          <w:sz w:val="20"/>
          <w:szCs w:val="20"/>
        </w:rPr>
        <w:t xml:space="preserve">                </w:t>
      </w:r>
      <w:r>
        <w:rPr>
          <w:sz w:val="20"/>
          <w:szCs w:val="20"/>
        </w:rPr>
        <w:t>штук/кв.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Общая</w:t>
      </w: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площадь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жилых</w:t>
      </w:r>
      <w:proofErr w:type="gramEnd"/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помещений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(с</w:t>
      </w:r>
      <w:r>
        <w:rPr>
          <w:rFonts w:eastAsia="Courier New"/>
          <w:sz w:val="20"/>
          <w:szCs w:val="20"/>
        </w:rPr>
        <w:t xml:space="preserve">     </w:t>
      </w:r>
      <w:proofErr w:type="spellStart"/>
      <w:r>
        <w:rPr>
          <w:sz w:val="20"/>
          <w:szCs w:val="20"/>
        </w:rPr>
        <w:t>кв.м</w:t>
      </w:r>
      <w:proofErr w:type="spellEnd"/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учетом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балконов,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лоджий,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веранд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и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террас</w:t>
      </w:r>
      <w:proofErr w:type="gramEnd"/>
      <w:r>
        <w:rPr>
          <w:sz w:val="20"/>
          <w:szCs w:val="20"/>
        </w:rPr>
        <w:t>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фундаментов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стен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перекрытий</w:t>
      </w:r>
    </w:p>
    <w:p w:rsidR="00C02424" w:rsidRDefault="00C02424" w:rsidP="00C02424">
      <w:pPr>
        <w:pStyle w:val="a5"/>
        <w:rPr>
          <w:rStyle w:val="a4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Материалы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кровли</w:t>
      </w:r>
    </w:p>
    <w:p w:rsidR="00C02424" w:rsidRDefault="00C02424" w:rsidP="00C02424">
      <w:pPr>
        <w:pStyle w:val="a5"/>
        <w:jc w:val="center"/>
      </w:pPr>
      <w:r>
        <w:rPr>
          <w:rStyle w:val="a4"/>
          <w:sz w:val="20"/>
          <w:szCs w:val="20"/>
        </w:rPr>
        <w:t>IV.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Стоимость</w:t>
      </w:r>
      <w:r>
        <w:rPr>
          <w:rStyle w:val="a4"/>
          <w:rFonts w:eastAsia="Courier New"/>
          <w:sz w:val="20"/>
          <w:szCs w:val="20"/>
        </w:rPr>
        <w:t xml:space="preserve"> </w:t>
      </w:r>
      <w:r>
        <w:rPr>
          <w:rStyle w:val="a4"/>
          <w:sz w:val="20"/>
          <w:szCs w:val="20"/>
        </w:rPr>
        <w:t>строительства</w:t>
      </w:r>
    </w:p>
    <w:p w:rsidR="00C02424" w:rsidRDefault="00C02424" w:rsidP="00C02424">
      <w:pPr>
        <w:pStyle w:val="a5"/>
      </w:pP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Стоимость</w:t>
      </w: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строительства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объекта</w:t>
      </w:r>
      <w:proofErr w:type="gramEnd"/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тыс.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рублей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всего</w:t>
      </w:r>
      <w:proofErr w:type="gramEnd"/>
      <w:r>
        <w:rPr>
          <w:rFonts w:eastAsia="Courier New"/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тыс.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рублей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в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том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числе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строительно-монтажных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работ</w:t>
      </w:r>
      <w:proofErr w:type="gramEnd"/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________________________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должность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уполномоченного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(подпись)</w:t>
      </w:r>
      <w:r>
        <w:rPr>
          <w:rFonts w:eastAsia="Courier New"/>
          <w:sz w:val="20"/>
          <w:szCs w:val="20"/>
        </w:rPr>
        <w:t xml:space="preserve">      </w:t>
      </w:r>
      <w:r>
        <w:rPr>
          <w:sz w:val="20"/>
          <w:szCs w:val="20"/>
        </w:rPr>
        <w:t>(расшифровка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подписи)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сотрудника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органа,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осуществляющего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выдачу</w:t>
      </w:r>
    </w:p>
    <w:p w:rsidR="00C02424" w:rsidRDefault="00C02424" w:rsidP="00C02424">
      <w:pPr>
        <w:pStyle w:val="a5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разрешения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ввод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эксплуатацию</w:t>
      </w:r>
      <w:proofErr w:type="gramEnd"/>
      <w:r>
        <w:rPr>
          <w:sz w:val="20"/>
          <w:szCs w:val="20"/>
        </w:rPr>
        <w:t>)</w:t>
      </w:r>
    </w:p>
    <w:p w:rsidR="00C02424" w:rsidRDefault="00C02424" w:rsidP="00C02424">
      <w:pPr>
        <w:rPr>
          <w:sz w:val="20"/>
          <w:szCs w:val="20"/>
        </w:rPr>
      </w:pP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>"___"_______________20___г.</w:t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02424" w:rsidRDefault="00C02424" w:rsidP="00C02424">
      <w:pPr>
        <w:pStyle w:val="a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02424" w:rsidRDefault="00C02424" w:rsidP="00C02424">
      <w:pPr>
        <w:pStyle w:val="a5"/>
        <w:rPr>
          <w:sz w:val="20"/>
          <w:szCs w:val="20"/>
        </w:rPr>
      </w:pPr>
    </w:p>
    <w:p w:rsidR="00C02424" w:rsidRDefault="00C02424" w:rsidP="00C02424">
      <w:pPr>
        <w:pStyle w:val="a5"/>
        <w:rPr>
          <w:sz w:val="20"/>
          <w:szCs w:val="20"/>
        </w:rPr>
      </w:pPr>
    </w:p>
    <w:p w:rsidR="00C02424" w:rsidRDefault="00C02424" w:rsidP="00C02424">
      <w:pPr>
        <w:pStyle w:val="a5"/>
        <w:rPr>
          <w:sz w:val="20"/>
          <w:szCs w:val="20"/>
        </w:rPr>
      </w:pPr>
    </w:p>
    <w:p w:rsidR="00C02424" w:rsidRDefault="00C02424" w:rsidP="00C02424">
      <w:pPr>
        <w:pStyle w:val="a5"/>
        <w:rPr>
          <w:rFonts w:ascii="Times New Roman" w:hAnsi="Times New Roman" w:cs="Times New Roman"/>
          <w:sz w:val="18"/>
          <w:szCs w:val="18"/>
        </w:rPr>
      </w:pPr>
      <w:r>
        <w:rPr>
          <w:sz w:val="20"/>
          <w:szCs w:val="20"/>
        </w:rPr>
        <w:t>М.П.</w:t>
      </w: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6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F3"/>
    <w:rsid w:val="001D4C57"/>
    <w:rsid w:val="006556F3"/>
    <w:rsid w:val="00C0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35AA-A956-4AC0-AD85-111D6887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02424"/>
    <w:rPr>
      <w:color w:val="0000FF"/>
      <w:u w:val="single"/>
    </w:rPr>
  </w:style>
  <w:style w:type="character" w:customStyle="1" w:styleId="a4">
    <w:name w:val="Цветовое выделение"/>
    <w:rsid w:val="00C02424"/>
    <w:rPr>
      <w:b/>
      <w:bCs/>
      <w:color w:val="000080"/>
    </w:rPr>
  </w:style>
  <w:style w:type="paragraph" w:customStyle="1" w:styleId="ConsPlusNormal">
    <w:name w:val="ConsPlusNormal"/>
    <w:rsid w:val="00C024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5">
    <w:name w:val="Таблицы (моноширинный)"/>
    <w:basedOn w:val="a"/>
    <w:next w:val="a"/>
    <w:rsid w:val="00C02424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2014-05-08T11:58:00Z</dcterms:created>
  <dcterms:modified xsi:type="dcterms:W3CDTF">2014-05-08T11:58:00Z</dcterms:modified>
</cp:coreProperties>
</file>